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7E84" w:rsidR="009A2A12" w:rsidP="009A2A12" w:rsidRDefault="00C01B0C" w14:paraId="54171DCA" w14:textId="153EC5C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C7E84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Manufacturing</w:t>
      </w:r>
    </w:p>
    <w:p w:rsidRPr="00EC7E84" w:rsidR="009A2A12" w:rsidP="009A2A12" w:rsidRDefault="009A2A12" w14:paraId="15DEC3B9" w14:textId="2039D2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C7E8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Pr="00EC7E84" w:rsidR="00C01B0C" w:rsidP="00D31181" w:rsidRDefault="004208EA" w14:paraId="6F13A143" w14:textId="0B5329F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232342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color w:val="232342"/>
          <w:sz w:val="22"/>
          <w:szCs w:val="22"/>
        </w:rPr>
        <w:t>Manufacturing</w:t>
      </w:r>
      <w:r w:rsidR="001E246B">
        <w:rPr>
          <w:rFonts w:asciiTheme="minorHAnsi" w:hAnsiTheme="minorHAnsi" w:cstheme="minorHAnsi"/>
          <w:b/>
          <w:bCs/>
          <w:i/>
          <w:iCs/>
          <w:color w:val="232342"/>
          <w:sz w:val="22"/>
          <w:szCs w:val="22"/>
        </w:rPr>
        <w:t xml:space="preserve"> Routing Upgrades:</w:t>
      </w:r>
    </w:p>
    <w:p w:rsidRPr="00EC7E84" w:rsidR="00D31181" w:rsidP="00D31181" w:rsidRDefault="00D31181" w14:paraId="046DEF47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</w:pPr>
    </w:p>
    <w:p w:rsidR="00605A49" w:rsidP="00D31181" w:rsidRDefault="00605A49" w14:paraId="127A8281" w14:textId="683D7806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605A49">
        <w:rPr>
          <w:rFonts w:asciiTheme="minorHAnsi" w:hAnsiTheme="minorHAnsi" w:cstheme="minorHAnsi"/>
          <w:color w:val="212529"/>
          <w:sz w:val="22"/>
          <w:szCs w:val="22"/>
        </w:rPr>
        <w:t>Add Delays Between Manufacturing Operation Tasks and Select Connection Type</w:t>
      </w:r>
      <w:r w:rsidR="001C40BA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:rsidR="00F70FB1" w:rsidP="001C40BA" w:rsidRDefault="00172B36" w14:paraId="01C5A955" w14:textId="699D8018">
      <w:pPr>
        <w:pStyle w:val="paragraph"/>
        <w:numPr>
          <w:ilvl w:val="1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The user can</w:t>
      </w:r>
      <w:r w:rsidRPr="00172B36">
        <w:rPr>
          <w:rFonts w:asciiTheme="minorHAnsi" w:hAnsiTheme="minorHAnsi" w:cstheme="minorHAnsi"/>
          <w:color w:val="212529"/>
          <w:sz w:val="22"/>
          <w:szCs w:val="22"/>
        </w:rPr>
        <w:t xml:space="preserve"> add delays between operations and change connection type</w:t>
      </w:r>
      <w:r w:rsidR="00A777EC">
        <w:rPr>
          <w:rFonts w:asciiTheme="minorHAnsi" w:hAnsiTheme="minorHAnsi" w:cstheme="minorHAnsi"/>
          <w:color w:val="212529"/>
          <w:sz w:val="22"/>
          <w:szCs w:val="22"/>
        </w:rPr>
        <w:t xml:space="preserve"> which include:</w:t>
      </w:r>
      <w:r w:rsidRPr="00172B36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</w:p>
    <w:p w:rsidR="00A777EC" w:rsidP="00B7766B" w:rsidRDefault="00172B36" w14:paraId="6DF089CC" w14:textId="77777777">
      <w:pPr>
        <w:pStyle w:val="paragraph"/>
        <w:numPr>
          <w:ilvl w:val="2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172B36">
        <w:rPr>
          <w:rFonts w:asciiTheme="minorHAnsi" w:hAnsiTheme="minorHAnsi" w:cstheme="minorHAnsi"/>
          <w:color w:val="212529"/>
          <w:sz w:val="22"/>
          <w:szCs w:val="22"/>
        </w:rPr>
        <w:t>Start-To-Start - the subsequent operations start at the same time (with minimal lag calculated automatically).</w:t>
      </w:r>
    </w:p>
    <w:p w:rsidR="00A777EC" w:rsidP="00B7766B" w:rsidRDefault="00172B36" w14:paraId="0E3077F1" w14:textId="77777777">
      <w:pPr>
        <w:pStyle w:val="paragraph"/>
        <w:numPr>
          <w:ilvl w:val="2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172B36">
        <w:rPr>
          <w:rFonts w:asciiTheme="minorHAnsi" w:hAnsiTheme="minorHAnsi" w:cstheme="minorHAnsi"/>
          <w:color w:val="212529"/>
          <w:sz w:val="22"/>
          <w:szCs w:val="22"/>
        </w:rPr>
        <w:t xml:space="preserve">Start-To-Start with lag - the subsequent operation starts after a specified delay (lag) </w:t>
      </w:r>
      <w:r w:rsidRPr="00B7766B">
        <w:rPr>
          <w:rFonts w:asciiTheme="minorHAnsi" w:hAnsiTheme="minorHAnsi" w:cstheme="minorHAnsi"/>
          <w:color w:val="212529"/>
          <w:sz w:val="22"/>
          <w:szCs w:val="22"/>
        </w:rPr>
        <w:t>from the start of the first operation.</w:t>
      </w:r>
    </w:p>
    <w:p w:rsidR="00A777EC" w:rsidP="00B7766B" w:rsidRDefault="00172B36" w14:paraId="4A2D1F34" w14:textId="77777777">
      <w:pPr>
        <w:pStyle w:val="paragraph"/>
        <w:numPr>
          <w:ilvl w:val="2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B7766B">
        <w:rPr>
          <w:rFonts w:asciiTheme="minorHAnsi" w:hAnsiTheme="minorHAnsi" w:cstheme="minorHAnsi"/>
          <w:color w:val="212529"/>
          <w:sz w:val="22"/>
          <w:szCs w:val="22"/>
        </w:rPr>
        <w:t>Finish-To-Start (default) - the subsequent operation starts only after the previous one finishes.</w:t>
      </w:r>
    </w:p>
    <w:p w:rsidR="00A777EC" w:rsidP="00B7766B" w:rsidRDefault="00172B36" w14:paraId="014A3A66" w14:textId="598E7BB8">
      <w:pPr>
        <w:pStyle w:val="paragraph"/>
        <w:numPr>
          <w:ilvl w:val="2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B7766B">
        <w:rPr>
          <w:rFonts w:asciiTheme="minorHAnsi" w:hAnsiTheme="minorHAnsi" w:cstheme="minorHAnsi"/>
          <w:color w:val="212529"/>
          <w:sz w:val="22"/>
          <w:szCs w:val="22"/>
        </w:rPr>
        <w:t xml:space="preserve">Finish-To-Start with lag - the subsequent operation starts after the first operation finishes, with an additional specified delay (lag). </w:t>
      </w:r>
    </w:p>
    <w:p w:rsidR="00995BB2" w:rsidP="00995BB2" w:rsidRDefault="00A777EC" w14:paraId="3331BC23" w14:textId="77777777">
      <w:pPr>
        <w:pStyle w:val="paragraph"/>
        <w:numPr>
          <w:ilvl w:val="1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The user can</w:t>
      </w:r>
      <w:r w:rsidRPr="00B7766B" w:rsidR="00172B36">
        <w:rPr>
          <w:rFonts w:asciiTheme="minorHAnsi" w:hAnsiTheme="minorHAnsi" w:cstheme="minorHAnsi"/>
          <w:color w:val="212529"/>
          <w:sz w:val="22"/>
          <w:szCs w:val="22"/>
        </w:rPr>
        <w:t xml:space="preserve"> view and edit the connection type and lag amount in the Predecessors subtab in the Manufacturing Operation Task popup window. </w:t>
      </w:r>
    </w:p>
    <w:p w:rsidRPr="00995BB2" w:rsidR="00D31181" w:rsidP="00995BB2" w:rsidRDefault="00A777EC" w14:paraId="5DE36EE0" w14:textId="0AD1F1B1">
      <w:pPr>
        <w:pStyle w:val="paragraph"/>
        <w:numPr>
          <w:ilvl w:val="1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995BB2">
        <w:rPr>
          <w:rFonts w:asciiTheme="minorHAnsi" w:hAnsiTheme="minorHAnsi" w:cstheme="minorHAnsi"/>
          <w:color w:val="212529"/>
          <w:sz w:val="22"/>
          <w:szCs w:val="22"/>
        </w:rPr>
        <w:t>The user</w:t>
      </w:r>
      <w:r w:rsidRPr="00995BB2" w:rsidR="00172B36">
        <w:rPr>
          <w:rFonts w:asciiTheme="minorHAnsi" w:hAnsiTheme="minorHAnsi" w:cstheme="minorHAnsi"/>
          <w:color w:val="212529"/>
          <w:sz w:val="22"/>
          <w:szCs w:val="22"/>
        </w:rPr>
        <w:t xml:space="preserve"> can also define the connection type and lag amount in the Routing Steps subtab in the Manufacturing Routing popup window. </w:t>
      </w:r>
    </w:p>
    <w:p w:rsidRPr="00EC7E84" w:rsidR="00242858" w:rsidP="00242858" w:rsidRDefault="00242858" w14:paraId="188B793F" w14:textId="606FAB6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Pr="00EC7E84" w:rsidR="00242858" w:rsidP="00242858" w:rsidRDefault="00242858" w14:paraId="64A76780" w14:textId="107E855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EC7E84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  <w:t>Manufacturing Mobile Enhancements</w:t>
      </w:r>
      <w:r w:rsidR="001E246B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:rsidRPr="00EC7E84" w:rsidR="00242858" w:rsidP="00242858" w:rsidRDefault="00242858" w14:paraId="080E9F2F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</w:pPr>
    </w:p>
    <w:p w:rsidRPr="00EC7E84" w:rsidR="001C5DF4" w:rsidP="00A7718C" w:rsidRDefault="001C422C" w14:paraId="48C3A0BA" w14:textId="54211CC6">
      <w:pPr>
        <w:pStyle w:val="ListParagraph"/>
        <w:numPr>
          <w:ilvl w:val="0"/>
          <w:numId w:val="30"/>
        </w:numPr>
        <w:spacing w:after="0" w:line="240" w:lineRule="auto"/>
        <w:rPr>
          <w:rFonts w:eastAsia="Times New Roman" w:cstheme="minorHAnsi"/>
          <w:color w:val="000000"/>
        </w:rPr>
      </w:pPr>
      <w:r w:rsidRPr="00EC7E84">
        <w:rPr>
          <w:rFonts w:eastAsia="Times New Roman" w:cstheme="minorHAnsi"/>
          <w:color w:val="000000"/>
        </w:rPr>
        <w:t>Several</w:t>
      </w:r>
      <w:r w:rsidRPr="00EC7E84" w:rsidR="005A2600">
        <w:rPr>
          <w:rFonts w:eastAsia="Times New Roman" w:cstheme="minorHAnsi"/>
          <w:color w:val="000000"/>
        </w:rPr>
        <w:t xml:space="preserve"> enhancements </w:t>
      </w:r>
      <w:r w:rsidRPr="00EC7E84">
        <w:rPr>
          <w:rFonts w:eastAsia="Times New Roman" w:cstheme="minorHAnsi"/>
          <w:color w:val="000000"/>
        </w:rPr>
        <w:t xml:space="preserve">were made </w:t>
      </w:r>
      <w:r w:rsidRPr="00EC7E84" w:rsidR="005A2600">
        <w:rPr>
          <w:rFonts w:eastAsia="Times New Roman" w:cstheme="minorHAnsi"/>
          <w:color w:val="000000"/>
        </w:rPr>
        <w:t>related to the 202</w:t>
      </w:r>
      <w:r w:rsidR="00FB5F22">
        <w:rPr>
          <w:rFonts w:eastAsia="Times New Roman" w:cstheme="minorHAnsi"/>
          <w:color w:val="000000"/>
        </w:rPr>
        <w:t>5</w:t>
      </w:r>
      <w:r w:rsidRPr="00EC7E84" w:rsidR="005A2600">
        <w:rPr>
          <w:rFonts w:eastAsia="Times New Roman" w:cstheme="minorHAnsi"/>
          <w:color w:val="000000"/>
        </w:rPr>
        <w:t>.</w:t>
      </w:r>
      <w:r w:rsidR="00FB5F22">
        <w:rPr>
          <w:rFonts w:eastAsia="Times New Roman" w:cstheme="minorHAnsi"/>
          <w:color w:val="000000"/>
        </w:rPr>
        <w:t>1</w:t>
      </w:r>
      <w:r w:rsidRPr="00EC7E84" w:rsidR="005A2600">
        <w:rPr>
          <w:rFonts w:eastAsia="Times New Roman" w:cstheme="minorHAnsi"/>
          <w:color w:val="000000"/>
        </w:rPr>
        <w:t xml:space="preserve"> </w:t>
      </w:r>
      <w:r w:rsidRPr="00EC7E84">
        <w:rPr>
          <w:rFonts w:eastAsia="Times New Roman" w:cstheme="minorHAnsi"/>
          <w:color w:val="000000"/>
        </w:rPr>
        <w:t>r</w:t>
      </w:r>
      <w:r w:rsidRPr="00EC7E84" w:rsidR="005A2600">
        <w:rPr>
          <w:rFonts w:eastAsia="Times New Roman" w:cstheme="minorHAnsi"/>
          <w:color w:val="000000"/>
        </w:rPr>
        <w:t>elease:</w:t>
      </w:r>
    </w:p>
    <w:p w:rsidR="0073685F" w:rsidP="005E148B" w:rsidRDefault="0073685F" w14:paraId="710D153C" w14:textId="1CA2F833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/>
          <w:color w:val="000000"/>
        </w:rPr>
      </w:pPr>
      <w:r w:rsidRPr="2543BA06" w:rsidR="0073685F">
        <w:rPr>
          <w:rFonts w:eastAsia="Times New Roman"/>
          <w:color w:val="000000" w:themeColor="text1" w:themeTint="FF" w:themeShade="FF"/>
        </w:rPr>
        <w:t>Refined Bin Selection When Issuing Components for Work Orders</w:t>
      </w:r>
      <w:r w:rsidRPr="2543BA06" w:rsidR="592640AD">
        <w:rPr>
          <w:rFonts w:eastAsia="Times New Roman"/>
          <w:color w:val="000000" w:themeColor="text1" w:themeTint="FF" w:themeShade="FF"/>
        </w:rPr>
        <w:t xml:space="preserve">.  </w:t>
      </w:r>
      <w:r w:rsidRPr="2543BA06" w:rsidR="00F24460">
        <w:rPr>
          <w:rFonts w:eastAsia="Times New Roman"/>
          <w:color w:val="000000" w:themeColor="text1" w:themeTint="FF" w:themeShade="FF"/>
        </w:rPr>
        <w:t>With NetSuite 2025.1</w:t>
      </w:r>
      <w:r w:rsidRPr="2543BA06" w:rsidR="00A77746">
        <w:rPr>
          <w:rFonts w:eastAsia="Times New Roman"/>
          <w:color w:val="000000" w:themeColor="text1" w:themeTint="FF" w:themeShade="FF"/>
        </w:rPr>
        <w:t>, the user can</w:t>
      </w:r>
      <w:r w:rsidRPr="2543BA06" w:rsidR="00F24460">
        <w:rPr>
          <w:rFonts w:eastAsia="Times New Roman"/>
          <w:color w:val="000000" w:themeColor="text1" w:themeTint="FF" w:themeShade="FF"/>
        </w:rPr>
        <w:t xml:space="preserve"> select the bins from which </w:t>
      </w:r>
      <w:r w:rsidRPr="2543BA06" w:rsidR="00A77746">
        <w:rPr>
          <w:rFonts w:eastAsia="Times New Roman"/>
          <w:color w:val="000000" w:themeColor="text1" w:themeTint="FF" w:themeShade="FF"/>
        </w:rPr>
        <w:t xml:space="preserve">they </w:t>
      </w:r>
      <w:r w:rsidRPr="2543BA06" w:rsidR="00F24460">
        <w:rPr>
          <w:rFonts w:eastAsia="Times New Roman"/>
          <w:color w:val="000000" w:themeColor="text1" w:themeTint="FF" w:themeShade="FF"/>
        </w:rPr>
        <w:t>want to issue components when execut</w:t>
      </w:r>
      <w:r w:rsidRPr="2543BA06" w:rsidR="00594123">
        <w:rPr>
          <w:rFonts w:eastAsia="Times New Roman"/>
          <w:color w:val="000000" w:themeColor="text1" w:themeTint="FF" w:themeShade="FF"/>
        </w:rPr>
        <w:t>ing</w:t>
      </w:r>
      <w:r w:rsidRPr="2543BA06" w:rsidR="00F24460">
        <w:rPr>
          <w:rFonts w:eastAsia="Times New Roman"/>
          <w:color w:val="000000" w:themeColor="text1" w:themeTint="FF" w:themeShade="FF"/>
        </w:rPr>
        <w:t xml:space="preserve"> WIP and non-WIP work orders. </w:t>
      </w:r>
    </w:p>
    <w:p w:rsidRPr="0073685F" w:rsidR="00201104" w:rsidP="005E148B" w:rsidRDefault="00201104" w14:paraId="49938F4D" w14:textId="660412FF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/>
          <w:color w:val="000000"/>
        </w:rPr>
      </w:pPr>
      <w:r w:rsidRPr="2543BA06" w:rsidR="00201104">
        <w:rPr>
          <w:rFonts w:eastAsia="Times New Roman"/>
          <w:color w:val="000000" w:themeColor="text1" w:themeTint="FF" w:themeShade="FF"/>
        </w:rPr>
        <w:t>Operation Log</w:t>
      </w:r>
      <w:r w:rsidRPr="2543BA06" w:rsidR="007423A1">
        <w:rPr>
          <w:rFonts w:eastAsia="Times New Roman"/>
          <w:color w:val="000000" w:themeColor="text1" w:themeTint="FF" w:themeShade="FF"/>
        </w:rPr>
        <w:t xml:space="preserve"> – the </w:t>
      </w:r>
      <w:r w:rsidRPr="2543BA06" w:rsidR="007423A1">
        <w:rPr>
          <w:rFonts w:eastAsia="Times New Roman"/>
          <w:color w:val="000000" w:themeColor="text1" w:themeTint="FF" w:themeShade="FF"/>
        </w:rPr>
        <w:t xml:space="preserve">operation log displays details for operations that are in progress (either set up or running) at a specified work center. Depending on </w:t>
      </w:r>
      <w:r w:rsidRPr="2543BA06" w:rsidR="007423A1">
        <w:rPr>
          <w:rFonts w:eastAsia="Times New Roman"/>
          <w:color w:val="000000" w:themeColor="text1" w:themeTint="FF" w:themeShade="FF"/>
        </w:rPr>
        <w:t>the user’s</w:t>
      </w:r>
      <w:r w:rsidRPr="2543BA06" w:rsidR="007423A1">
        <w:rPr>
          <w:rFonts w:eastAsia="Times New Roman"/>
          <w:color w:val="000000" w:themeColor="text1" w:themeTint="FF" w:themeShade="FF"/>
        </w:rPr>
        <w:t xml:space="preserve"> role,</w:t>
      </w:r>
      <w:r w:rsidRPr="2543BA06" w:rsidR="007423A1">
        <w:rPr>
          <w:rFonts w:eastAsia="Times New Roman"/>
          <w:color w:val="000000" w:themeColor="text1" w:themeTint="FF" w:themeShade="FF"/>
        </w:rPr>
        <w:t xml:space="preserve"> they </w:t>
      </w:r>
      <w:r w:rsidRPr="2543BA06" w:rsidR="007423A1">
        <w:rPr>
          <w:rFonts w:eastAsia="Times New Roman"/>
          <w:color w:val="000000" w:themeColor="text1" w:themeTint="FF" w:themeShade="FF"/>
        </w:rPr>
        <w:t xml:space="preserve">can switch between work centers, select associated </w:t>
      </w:r>
      <w:r w:rsidRPr="2543BA06" w:rsidR="007423A1">
        <w:rPr>
          <w:rFonts w:eastAsia="Times New Roman"/>
          <w:color w:val="000000" w:themeColor="text1" w:themeTint="FF" w:themeShade="FF"/>
        </w:rPr>
        <w:t>in</w:t>
      </w:r>
      <w:r w:rsidRPr="2543BA06" w:rsidR="09D1AE46">
        <w:rPr>
          <w:rFonts w:eastAsia="Times New Roman"/>
          <w:color w:val="000000" w:themeColor="text1" w:themeTint="FF" w:themeShade="FF"/>
        </w:rPr>
        <w:t xml:space="preserve"> </w:t>
      </w:r>
      <w:r w:rsidRPr="2543BA06" w:rsidR="007423A1">
        <w:rPr>
          <w:rFonts w:eastAsia="Times New Roman"/>
          <w:color w:val="000000" w:themeColor="text1" w:themeTint="FF" w:themeShade="FF"/>
        </w:rPr>
        <w:t>progress</w:t>
      </w:r>
      <w:r w:rsidRPr="2543BA06" w:rsidR="007423A1">
        <w:rPr>
          <w:rFonts w:eastAsia="Times New Roman"/>
          <w:color w:val="000000" w:themeColor="text1" w:themeTint="FF" w:themeShade="FF"/>
        </w:rPr>
        <w:t xml:space="preserve"> operations, and end them.</w:t>
      </w:r>
      <w:r w:rsidRPr="2543BA06" w:rsidR="00637434">
        <w:rPr>
          <w:rFonts w:eastAsia="Times New Roman"/>
          <w:color w:val="000000" w:themeColor="text1" w:themeTint="FF" w:themeShade="FF"/>
        </w:rPr>
        <w:t xml:space="preserve"> </w:t>
      </w:r>
    </w:p>
    <w:p w:rsidRPr="00EC7E84" w:rsidR="00995F20" w:rsidP="005E148B" w:rsidRDefault="00B14C17" w14:paraId="796382BC" w14:textId="4BA4DE36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/>
          <w:color w:val="000000"/>
        </w:rPr>
      </w:pPr>
      <w:r w:rsidRPr="4E055458">
        <w:rPr>
          <w:rFonts w:eastAsia="Times New Roman"/>
          <w:color w:val="000000" w:themeColor="text1"/>
        </w:rPr>
        <w:t xml:space="preserve">GS1 </w:t>
      </w:r>
      <w:r w:rsidR="00EF2D67">
        <w:rPr>
          <w:rFonts w:eastAsia="Times New Roman"/>
          <w:color w:val="000000" w:themeColor="text1"/>
        </w:rPr>
        <w:t>Item Label Printing</w:t>
      </w:r>
      <w:r w:rsidRPr="4E055458" w:rsidR="00995F20">
        <w:rPr>
          <w:rFonts w:eastAsia="Times New Roman"/>
          <w:color w:val="000000" w:themeColor="text1"/>
        </w:rPr>
        <w:t xml:space="preserve"> – </w:t>
      </w:r>
      <w:r w:rsidR="00201104">
        <w:rPr>
          <w:rFonts w:eastAsia="Times New Roman"/>
          <w:color w:val="000000" w:themeColor="text1"/>
        </w:rPr>
        <w:t>a user</w:t>
      </w:r>
      <w:r w:rsidRPr="00EF2D67" w:rsidR="00EF2D67">
        <w:rPr>
          <w:rFonts w:eastAsia="Times New Roman"/>
          <w:color w:val="000000" w:themeColor="text1"/>
        </w:rPr>
        <w:t xml:space="preserve"> can </w:t>
      </w:r>
      <w:r w:rsidR="00201104">
        <w:rPr>
          <w:rFonts w:eastAsia="Times New Roman"/>
          <w:color w:val="000000" w:themeColor="text1"/>
        </w:rPr>
        <w:t xml:space="preserve">now </w:t>
      </w:r>
      <w:r w:rsidRPr="00EF2D67" w:rsidR="00EF2D67">
        <w:rPr>
          <w:rFonts w:eastAsia="Times New Roman"/>
          <w:color w:val="000000" w:themeColor="text1"/>
        </w:rPr>
        <w:t xml:space="preserve">print GS1 bar codes on the item labels for produced assembly items. </w:t>
      </w:r>
    </w:p>
    <w:p w:rsidR="00180FE7" w:rsidP="005E148B" w:rsidRDefault="004A53B1" w14:paraId="66442286" w14:textId="7BE4E211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Label Printing Enhancements include </w:t>
      </w:r>
      <w:r w:rsidR="00BA2B55">
        <w:rPr>
          <w:rFonts w:eastAsia="Times New Roman" w:cstheme="minorHAnsi"/>
          <w:color w:val="000000"/>
        </w:rPr>
        <w:t>defining item level print preferences by item</w:t>
      </w:r>
      <w:r w:rsidR="008E6DB9">
        <w:rPr>
          <w:rFonts w:eastAsia="Times New Roman" w:cstheme="minorHAnsi"/>
          <w:color w:val="000000"/>
        </w:rPr>
        <w:t xml:space="preserve"> process group or item family, and</w:t>
      </w:r>
      <w:r w:rsidR="00180FE7">
        <w:rPr>
          <w:rFonts w:eastAsia="Times New Roman" w:cstheme="minorHAnsi"/>
          <w:color w:val="000000"/>
        </w:rPr>
        <w:t xml:space="preserve"> </w:t>
      </w:r>
      <w:r w:rsidR="008E6DB9">
        <w:rPr>
          <w:rFonts w:eastAsia="Times New Roman" w:cstheme="minorHAnsi"/>
          <w:color w:val="000000"/>
        </w:rPr>
        <w:t>Advanced PDF Template</w:t>
      </w:r>
      <w:r w:rsidR="00035A0F">
        <w:rPr>
          <w:rFonts w:eastAsia="Times New Roman" w:cstheme="minorHAnsi"/>
          <w:color w:val="000000"/>
        </w:rPr>
        <w:t>s can be selected from the item level prin</w:t>
      </w:r>
      <w:r w:rsidR="00180FE7">
        <w:rPr>
          <w:rFonts w:eastAsia="Times New Roman" w:cstheme="minorHAnsi"/>
          <w:color w:val="000000"/>
        </w:rPr>
        <w:t>t</w:t>
      </w:r>
      <w:r w:rsidR="00035A0F">
        <w:rPr>
          <w:rFonts w:eastAsia="Times New Roman" w:cstheme="minorHAnsi"/>
          <w:color w:val="000000"/>
        </w:rPr>
        <w:t xml:space="preserve"> preferences </w:t>
      </w:r>
      <w:r w:rsidR="006B7555">
        <w:rPr>
          <w:rFonts w:eastAsia="Times New Roman" w:cstheme="minorHAnsi"/>
          <w:color w:val="000000"/>
        </w:rPr>
        <w:t>record.</w:t>
      </w:r>
    </w:p>
    <w:p w:rsidR="006B7555" w:rsidP="005E148B" w:rsidRDefault="006B7555" w14:paraId="2009F28A" w14:textId="396DC915">
      <w:pPr>
        <w:pStyle w:val="ListParagraph"/>
        <w:numPr>
          <w:ilvl w:val="1"/>
          <w:numId w:val="30"/>
        </w:num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Pause Reason on Restart Pages </w:t>
      </w:r>
      <w:r w:rsidR="00F65332">
        <w:rPr>
          <w:rFonts w:eastAsia="Times New Roman" w:cstheme="minorHAnsi"/>
          <w:color w:val="000000"/>
        </w:rPr>
        <w:t>–</w:t>
      </w:r>
      <w:r>
        <w:rPr>
          <w:rFonts w:eastAsia="Times New Roman" w:cstheme="minorHAnsi"/>
          <w:color w:val="000000"/>
        </w:rPr>
        <w:t xml:space="preserve"> </w:t>
      </w:r>
      <w:r w:rsidR="00F65332">
        <w:rPr>
          <w:rFonts w:eastAsia="Times New Roman" w:cstheme="minorHAnsi"/>
          <w:color w:val="000000"/>
        </w:rPr>
        <w:t>the user</w:t>
      </w:r>
      <w:r w:rsidRPr="00F65332" w:rsidR="00F65332">
        <w:rPr>
          <w:rFonts w:eastAsia="Times New Roman" w:cstheme="minorHAnsi"/>
          <w:color w:val="000000"/>
        </w:rPr>
        <w:t xml:space="preserve"> can now see a new Pause Reason field on the Restart Run and Restart Setup pages. Before </w:t>
      </w:r>
      <w:r w:rsidR="00F65332">
        <w:rPr>
          <w:rFonts w:eastAsia="Times New Roman" w:cstheme="minorHAnsi"/>
          <w:color w:val="000000"/>
        </w:rPr>
        <w:t>the user</w:t>
      </w:r>
      <w:r w:rsidRPr="00F65332" w:rsidR="00F65332">
        <w:rPr>
          <w:rFonts w:eastAsia="Times New Roman" w:cstheme="minorHAnsi"/>
          <w:color w:val="000000"/>
        </w:rPr>
        <w:t xml:space="preserve"> choose</w:t>
      </w:r>
      <w:r w:rsidR="00F65332">
        <w:rPr>
          <w:rFonts w:eastAsia="Times New Roman" w:cstheme="minorHAnsi"/>
          <w:color w:val="000000"/>
        </w:rPr>
        <w:t>s</w:t>
      </w:r>
      <w:r w:rsidRPr="00F65332" w:rsidR="00F65332">
        <w:rPr>
          <w:rFonts w:eastAsia="Times New Roman" w:cstheme="minorHAnsi"/>
          <w:color w:val="000000"/>
        </w:rPr>
        <w:t xml:space="preserve"> to restart a run or setup, </w:t>
      </w:r>
      <w:r w:rsidR="0056619E">
        <w:rPr>
          <w:rFonts w:eastAsia="Times New Roman" w:cstheme="minorHAnsi"/>
          <w:color w:val="000000"/>
        </w:rPr>
        <w:t>they</w:t>
      </w:r>
      <w:r w:rsidRPr="00F65332" w:rsidR="00F65332">
        <w:rPr>
          <w:rFonts w:eastAsia="Times New Roman" w:cstheme="minorHAnsi"/>
          <w:color w:val="000000"/>
        </w:rPr>
        <w:t xml:space="preserve"> can review the reason the operation was paused.</w:t>
      </w:r>
    </w:p>
    <w:p w:rsidRPr="00EC7E84" w:rsidR="0026500A" w:rsidP="0026500A" w:rsidRDefault="0026500A" w14:paraId="18AB45CF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</w:p>
    <w:p w:rsidR="008C78BF" w:rsidP="008C78BF" w:rsidRDefault="008C78BF" w14:paraId="033CBE85" w14:textId="77777777">
      <w:pPr>
        <w:pStyle w:val="ListParagraph"/>
        <w:ind w:left="0"/>
        <w:rPr>
          <w:rStyle w:val="eop"/>
          <w:rFonts w:cstheme="minorHAnsi"/>
        </w:rPr>
      </w:pPr>
    </w:p>
    <w:p w:rsidR="338DAADB" w:rsidP="00A91E9B" w:rsidRDefault="008C78BF" w14:paraId="3B845ED9" w14:textId="6341EE5B">
      <w:pPr>
        <w:pStyle w:val="ListParagraph"/>
        <w:ind w:left="0"/>
      </w:pPr>
      <w:r w:rsidR="008C78BF">
        <w:rPr/>
        <w:t>If you have any questions related to the NetSuite 202</w:t>
      </w:r>
      <w:r w:rsidR="5BC75F2F">
        <w:rPr/>
        <w:t>5.1</w:t>
      </w:r>
      <w:r w:rsidR="008C78BF">
        <w:rPr/>
        <w:t xml:space="preserve"> Release, please reach out to your Meridian resource or email Meridian at </w:t>
      </w:r>
      <w:hyperlink r:id="Re876ea662eee40e6">
        <w:r w:rsidRPr="2543BA06" w:rsidR="008C78BF">
          <w:rPr>
            <w:rStyle w:val="Hyperlink"/>
          </w:rPr>
          <w:t>mpower@meridianbusiness.com</w:t>
        </w:r>
      </w:hyperlink>
      <w:r w:rsidR="008C78BF">
        <w:rPr/>
        <w:t>.</w:t>
      </w:r>
    </w:p>
    <w:sectPr w:rsidR="338DAADB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AFF" w:rsidRDefault="00D75AFF" w14:paraId="539369F8" w14:textId="77777777">
      <w:pPr>
        <w:spacing w:after="0" w:line="240" w:lineRule="auto"/>
      </w:pPr>
      <w:r>
        <w:separator/>
      </w:r>
    </w:p>
  </w:endnote>
  <w:endnote w:type="continuationSeparator" w:id="0">
    <w:p w:rsidR="00D75AFF" w:rsidRDefault="00D75AFF" w14:paraId="32D0ED58" w14:textId="77777777">
      <w:pPr>
        <w:spacing w:after="0" w:line="240" w:lineRule="auto"/>
      </w:pPr>
      <w:r>
        <w:continuationSeparator/>
      </w:r>
    </w:p>
  </w:endnote>
  <w:endnote w:type="continuationNotice" w:id="1">
    <w:p w:rsidR="00D75AFF" w:rsidRDefault="00D75AFF" w14:paraId="453FDBC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30E093" w:rsidTr="7630E093" w14:paraId="705D0C34" w14:textId="77777777">
      <w:trPr>
        <w:trHeight w:val="300"/>
      </w:trPr>
      <w:tc>
        <w:tcPr>
          <w:tcW w:w="3120" w:type="dxa"/>
        </w:tcPr>
        <w:p w:rsidR="7630E093" w:rsidP="7630E093" w:rsidRDefault="7630E093" w14:paraId="02CC1474" w14:textId="79FF7216">
          <w:pPr>
            <w:pStyle w:val="Header"/>
            <w:ind w:left="-115"/>
          </w:pPr>
        </w:p>
      </w:tc>
      <w:tc>
        <w:tcPr>
          <w:tcW w:w="3120" w:type="dxa"/>
        </w:tcPr>
        <w:p w:rsidR="7630E093" w:rsidP="7630E093" w:rsidRDefault="7630E093" w14:paraId="16D18ECA" w14:textId="663722F6">
          <w:pPr>
            <w:pStyle w:val="Header"/>
            <w:jc w:val="center"/>
          </w:pPr>
        </w:p>
      </w:tc>
      <w:tc>
        <w:tcPr>
          <w:tcW w:w="3120" w:type="dxa"/>
        </w:tcPr>
        <w:p w:rsidR="7630E093" w:rsidP="7630E093" w:rsidRDefault="7630E093" w14:paraId="5F1FC4BD" w14:textId="3636CE1E">
          <w:pPr>
            <w:pStyle w:val="Header"/>
            <w:ind w:right="-115"/>
            <w:jc w:val="right"/>
          </w:pPr>
        </w:p>
      </w:tc>
    </w:tr>
  </w:tbl>
  <w:p w:rsidR="7630E093" w:rsidP="7630E093" w:rsidRDefault="7630E093" w14:paraId="14F18859" w14:textId="23552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AFF" w:rsidRDefault="00D75AFF" w14:paraId="2AEC1545" w14:textId="77777777">
      <w:pPr>
        <w:spacing w:after="0" w:line="240" w:lineRule="auto"/>
      </w:pPr>
      <w:r>
        <w:separator/>
      </w:r>
    </w:p>
  </w:footnote>
  <w:footnote w:type="continuationSeparator" w:id="0">
    <w:p w:rsidR="00D75AFF" w:rsidRDefault="00D75AFF" w14:paraId="08E7F904" w14:textId="77777777">
      <w:pPr>
        <w:spacing w:after="0" w:line="240" w:lineRule="auto"/>
      </w:pPr>
      <w:r>
        <w:continuationSeparator/>
      </w:r>
    </w:p>
  </w:footnote>
  <w:footnote w:type="continuationNotice" w:id="1">
    <w:p w:rsidR="00D75AFF" w:rsidRDefault="00D75AFF" w14:paraId="6FA3A05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30E093" w:rsidTr="7630E093" w14:paraId="3E1A17E6" w14:textId="77777777">
      <w:trPr>
        <w:trHeight w:val="300"/>
      </w:trPr>
      <w:tc>
        <w:tcPr>
          <w:tcW w:w="3120" w:type="dxa"/>
        </w:tcPr>
        <w:p w:rsidR="7630E093" w:rsidP="7630E093" w:rsidRDefault="7630E093" w14:paraId="62E9EB6B" w14:textId="7103665B">
          <w:pPr>
            <w:pStyle w:val="Header"/>
            <w:ind w:left="-115"/>
          </w:pPr>
        </w:p>
      </w:tc>
      <w:tc>
        <w:tcPr>
          <w:tcW w:w="3120" w:type="dxa"/>
        </w:tcPr>
        <w:p w:rsidR="7630E093" w:rsidP="7630E093" w:rsidRDefault="7630E093" w14:paraId="474F7E30" w14:textId="2E42F98F">
          <w:pPr>
            <w:pStyle w:val="Header"/>
            <w:jc w:val="center"/>
          </w:pPr>
        </w:p>
      </w:tc>
      <w:tc>
        <w:tcPr>
          <w:tcW w:w="3120" w:type="dxa"/>
        </w:tcPr>
        <w:p w:rsidR="7630E093" w:rsidP="7630E093" w:rsidRDefault="7630E093" w14:paraId="1DB0C8AC" w14:textId="6007E930">
          <w:pPr>
            <w:pStyle w:val="Header"/>
            <w:ind w:right="-115"/>
            <w:jc w:val="right"/>
          </w:pPr>
        </w:p>
      </w:tc>
    </w:tr>
  </w:tbl>
  <w:p w:rsidR="7630E093" w:rsidP="7630E093" w:rsidRDefault="7630E093" w14:paraId="793AC428" w14:textId="2165AE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4E3"/>
    <w:multiLevelType w:val="multilevel"/>
    <w:tmpl w:val="3D52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DD45F6"/>
    <w:multiLevelType w:val="hybridMultilevel"/>
    <w:tmpl w:val="424E23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5F4B81"/>
    <w:multiLevelType w:val="multilevel"/>
    <w:tmpl w:val="8D3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1B6D66"/>
    <w:multiLevelType w:val="hybridMultilevel"/>
    <w:tmpl w:val="61E027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087637"/>
    <w:multiLevelType w:val="multilevel"/>
    <w:tmpl w:val="CE6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FB21FCF"/>
    <w:multiLevelType w:val="hybridMultilevel"/>
    <w:tmpl w:val="15465B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7B2E54"/>
    <w:multiLevelType w:val="hybridMultilevel"/>
    <w:tmpl w:val="FBBCF4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A018AD"/>
    <w:multiLevelType w:val="multilevel"/>
    <w:tmpl w:val="9E38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A331747"/>
    <w:multiLevelType w:val="hybridMultilevel"/>
    <w:tmpl w:val="6EC28B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8E5E85"/>
    <w:multiLevelType w:val="multilevel"/>
    <w:tmpl w:val="AC04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EF816C3"/>
    <w:multiLevelType w:val="multilevel"/>
    <w:tmpl w:val="C22E12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1" w15:restartNumberingAfterBreak="0">
    <w:nsid w:val="343A4DDA"/>
    <w:multiLevelType w:val="hybridMultilevel"/>
    <w:tmpl w:val="DF8201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560DF4"/>
    <w:multiLevelType w:val="multilevel"/>
    <w:tmpl w:val="D4ECDF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4E392691"/>
    <w:multiLevelType w:val="hybridMultilevel"/>
    <w:tmpl w:val="A468A0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FC4362"/>
    <w:multiLevelType w:val="hybridMultilevel"/>
    <w:tmpl w:val="726AC7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9A071D"/>
    <w:multiLevelType w:val="multilevel"/>
    <w:tmpl w:val="3C22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53102E9"/>
    <w:multiLevelType w:val="multilevel"/>
    <w:tmpl w:val="AED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71F0045"/>
    <w:multiLevelType w:val="hybridMultilevel"/>
    <w:tmpl w:val="E6FCCD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8643079"/>
    <w:multiLevelType w:val="multilevel"/>
    <w:tmpl w:val="B2A2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AE5147E"/>
    <w:multiLevelType w:val="hybridMultilevel"/>
    <w:tmpl w:val="5720F9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EC07C04"/>
    <w:multiLevelType w:val="multilevel"/>
    <w:tmpl w:val="FCBC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F0723B0"/>
    <w:multiLevelType w:val="multilevel"/>
    <w:tmpl w:val="9E44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F2119FD"/>
    <w:multiLevelType w:val="multilevel"/>
    <w:tmpl w:val="71FA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F600DC4"/>
    <w:multiLevelType w:val="multilevel"/>
    <w:tmpl w:val="B2D0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5DC3AD0"/>
    <w:multiLevelType w:val="hybridMultilevel"/>
    <w:tmpl w:val="AA364B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70E3169"/>
    <w:multiLevelType w:val="multilevel"/>
    <w:tmpl w:val="8362B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72B088D"/>
    <w:multiLevelType w:val="multilevel"/>
    <w:tmpl w:val="5BA4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91F5BC3"/>
    <w:multiLevelType w:val="hybridMultilevel"/>
    <w:tmpl w:val="267020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A8D3949"/>
    <w:multiLevelType w:val="multilevel"/>
    <w:tmpl w:val="C044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7D131F7B"/>
    <w:multiLevelType w:val="hybridMultilevel"/>
    <w:tmpl w:val="D8CA67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4586822">
    <w:abstractNumId w:val="13"/>
  </w:num>
  <w:num w:numId="2" w16cid:durableId="971442758">
    <w:abstractNumId w:val="14"/>
  </w:num>
  <w:num w:numId="3" w16cid:durableId="1839803336">
    <w:abstractNumId w:val="22"/>
  </w:num>
  <w:num w:numId="4" w16cid:durableId="106121413">
    <w:abstractNumId w:val="25"/>
  </w:num>
  <w:num w:numId="5" w16cid:durableId="1085805533">
    <w:abstractNumId w:val="18"/>
  </w:num>
  <w:num w:numId="6" w16cid:durableId="1551308810">
    <w:abstractNumId w:val="19"/>
  </w:num>
  <w:num w:numId="7" w16cid:durableId="2116637154">
    <w:abstractNumId w:val="5"/>
  </w:num>
  <w:num w:numId="8" w16cid:durableId="38555213">
    <w:abstractNumId w:val="11"/>
  </w:num>
  <w:num w:numId="9" w16cid:durableId="1317102638">
    <w:abstractNumId w:val="1"/>
  </w:num>
  <w:num w:numId="10" w16cid:durableId="2128156809">
    <w:abstractNumId w:val="0"/>
  </w:num>
  <w:num w:numId="11" w16cid:durableId="967204845">
    <w:abstractNumId w:val="12"/>
  </w:num>
  <w:num w:numId="12" w16cid:durableId="82184732">
    <w:abstractNumId w:val="10"/>
  </w:num>
  <w:num w:numId="13" w16cid:durableId="363794740">
    <w:abstractNumId w:val="23"/>
  </w:num>
  <w:num w:numId="14" w16cid:durableId="758138313">
    <w:abstractNumId w:val="4"/>
  </w:num>
  <w:num w:numId="15" w16cid:durableId="1051542573">
    <w:abstractNumId w:val="9"/>
  </w:num>
  <w:num w:numId="16" w16cid:durableId="1202283993">
    <w:abstractNumId w:val="28"/>
  </w:num>
  <w:num w:numId="17" w16cid:durableId="1032388655">
    <w:abstractNumId w:val="16"/>
  </w:num>
  <w:num w:numId="18" w16cid:durableId="511802580">
    <w:abstractNumId w:val="2"/>
  </w:num>
  <w:num w:numId="19" w16cid:durableId="1807507021">
    <w:abstractNumId w:val="15"/>
  </w:num>
  <w:num w:numId="20" w16cid:durableId="500973904">
    <w:abstractNumId w:val="7"/>
  </w:num>
  <w:num w:numId="21" w16cid:durableId="401409040">
    <w:abstractNumId w:val="20"/>
  </w:num>
  <w:num w:numId="22" w16cid:durableId="169957454">
    <w:abstractNumId w:val="26"/>
  </w:num>
  <w:num w:numId="23" w16cid:durableId="64107763">
    <w:abstractNumId w:val="3"/>
  </w:num>
  <w:num w:numId="24" w16cid:durableId="408235604">
    <w:abstractNumId w:val="27"/>
  </w:num>
  <w:num w:numId="25" w16cid:durableId="1057046012">
    <w:abstractNumId w:val="8"/>
  </w:num>
  <w:num w:numId="26" w16cid:durableId="2110615632">
    <w:abstractNumId w:val="29"/>
  </w:num>
  <w:num w:numId="27" w16cid:durableId="447742684">
    <w:abstractNumId w:val="21"/>
  </w:num>
  <w:num w:numId="28" w16cid:durableId="274412936">
    <w:abstractNumId w:val="17"/>
  </w:num>
  <w:num w:numId="29" w16cid:durableId="1850291080">
    <w:abstractNumId w:val="6"/>
  </w:num>
  <w:num w:numId="30" w16cid:durableId="13699112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DF"/>
    <w:rsid w:val="00003186"/>
    <w:rsid w:val="000158E2"/>
    <w:rsid w:val="00035A0F"/>
    <w:rsid w:val="00077E7D"/>
    <w:rsid w:val="00077F75"/>
    <w:rsid w:val="000804F6"/>
    <w:rsid w:val="00081862"/>
    <w:rsid w:val="0009072D"/>
    <w:rsid w:val="00095F12"/>
    <w:rsid w:val="000A30C2"/>
    <w:rsid w:val="000B3AFE"/>
    <w:rsid w:val="000C5A29"/>
    <w:rsid w:val="000C6852"/>
    <w:rsid w:val="000D014C"/>
    <w:rsid w:val="000D220E"/>
    <w:rsid w:val="000F0651"/>
    <w:rsid w:val="00103D23"/>
    <w:rsid w:val="00107227"/>
    <w:rsid w:val="00161497"/>
    <w:rsid w:val="00172B36"/>
    <w:rsid w:val="001735E8"/>
    <w:rsid w:val="00174654"/>
    <w:rsid w:val="00180FE7"/>
    <w:rsid w:val="00182E2E"/>
    <w:rsid w:val="001B0D43"/>
    <w:rsid w:val="001C40BA"/>
    <w:rsid w:val="001C422C"/>
    <w:rsid w:val="001C5DF4"/>
    <w:rsid w:val="001C6E2B"/>
    <w:rsid w:val="001D3279"/>
    <w:rsid w:val="001E246B"/>
    <w:rsid w:val="001E6A33"/>
    <w:rsid w:val="001F0E4B"/>
    <w:rsid w:val="001F4F0B"/>
    <w:rsid w:val="00201104"/>
    <w:rsid w:val="00212D37"/>
    <w:rsid w:val="00227491"/>
    <w:rsid w:val="00242858"/>
    <w:rsid w:val="00253D02"/>
    <w:rsid w:val="002628BE"/>
    <w:rsid w:val="0026500A"/>
    <w:rsid w:val="00272ADF"/>
    <w:rsid w:val="0028059C"/>
    <w:rsid w:val="002935D1"/>
    <w:rsid w:val="002969C9"/>
    <w:rsid w:val="002A35B7"/>
    <w:rsid w:val="002A5112"/>
    <w:rsid w:val="002A6AEF"/>
    <w:rsid w:val="002B421B"/>
    <w:rsid w:val="002C4520"/>
    <w:rsid w:val="002D2A16"/>
    <w:rsid w:val="002D34B3"/>
    <w:rsid w:val="003015FF"/>
    <w:rsid w:val="00301DFD"/>
    <w:rsid w:val="003315FB"/>
    <w:rsid w:val="003633A8"/>
    <w:rsid w:val="00366B14"/>
    <w:rsid w:val="003733E9"/>
    <w:rsid w:val="00375182"/>
    <w:rsid w:val="00380467"/>
    <w:rsid w:val="00385669"/>
    <w:rsid w:val="003870C2"/>
    <w:rsid w:val="003953C2"/>
    <w:rsid w:val="003969DE"/>
    <w:rsid w:val="003A4D46"/>
    <w:rsid w:val="003C3426"/>
    <w:rsid w:val="003E6B8B"/>
    <w:rsid w:val="003F33D0"/>
    <w:rsid w:val="004208EA"/>
    <w:rsid w:val="0042779D"/>
    <w:rsid w:val="00427804"/>
    <w:rsid w:val="004A3219"/>
    <w:rsid w:val="004A53B1"/>
    <w:rsid w:val="004C5EC4"/>
    <w:rsid w:val="004E0D2F"/>
    <w:rsid w:val="004E1A53"/>
    <w:rsid w:val="004E3741"/>
    <w:rsid w:val="004E6431"/>
    <w:rsid w:val="0050345A"/>
    <w:rsid w:val="0050777D"/>
    <w:rsid w:val="00511FD2"/>
    <w:rsid w:val="005409AE"/>
    <w:rsid w:val="005452A7"/>
    <w:rsid w:val="0056619E"/>
    <w:rsid w:val="0057520A"/>
    <w:rsid w:val="00584455"/>
    <w:rsid w:val="00587531"/>
    <w:rsid w:val="00594123"/>
    <w:rsid w:val="005A2600"/>
    <w:rsid w:val="005E148B"/>
    <w:rsid w:val="005E760B"/>
    <w:rsid w:val="005F4609"/>
    <w:rsid w:val="00605A49"/>
    <w:rsid w:val="00612A0E"/>
    <w:rsid w:val="00634000"/>
    <w:rsid w:val="00637434"/>
    <w:rsid w:val="0064699C"/>
    <w:rsid w:val="0068158D"/>
    <w:rsid w:val="006935CA"/>
    <w:rsid w:val="006A5AAC"/>
    <w:rsid w:val="006B6DB7"/>
    <w:rsid w:val="006B7555"/>
    <w:rsid w:val="006C247E"/>
    <w:rsid w:val="006C740E"/>
    <w:rsid w:val="006E66BD"/>
    <w:rsid w:val="007039F2"/>
    <w:rsid w:val="00703C63"/>
    <w:rsid w:val="0071055B"/>
    <w:rsid w:val="00723078"/>
    <w:rsid w:val="00732E8A"/>
    <w:rsid w:val="0073685F"/>
    <w:rsid w:val="007423A1"/>
    <w:rsid w:val="00745859"/>
    <w:rsid w:val="007549E6"/>
    <w:rsid w:val="00760794"/>
    <w:rsid w:val="00784BEE"/>
    <w:rsid w:val="007911C9"/>
    <w:rsid w:val="00796915"/>
    <w:rsid w:val="007B526F"/>
    <w:rsid w:val="007C081D"/>
    <w:rsid w:val="007C703A"/>
    <w:rsid w:val="007C7301"/>
    <w:rsid w:val="007F2BCB"/>
    <w:rsid w:val="00800154"/>
    <w:rsid w:val="008529DF"/>
    <w:rsid w:val="00897F3A"/>
    <w:rsid w:val="008A73F1"/>
    <w:rsid w:val="008C0486"/>
    <w:rsid w:val="008C78BF"/>
    <w:rsid w:val="008E6DB9"/>
    <w:rsid w:val="008E794D"/>
    <w:rsid w:val="008F7830"/>
    <w:rsid w:val="009036F4"/>
    <w:rsid w:val="00905329"/>
    <w:rsid w:val="009114C5"/>
    <w:rsid w:val="009134D4"/>
    <w:rsid w:val="00933113"/>
    <w:rsid w:val="00953678"/>
    <w:rsid w:val="00995BB2"/>
    <w:rsid w:val="00995F20"/>
    <w:rsid w:val="009A2A12"/>
    <w:rsid w:val="009B037B"/>
    <w:rsid w:val="009B0C3F"/>
    <w:rsid w:val="009B4A2B"/>
    <w:rsid w:val="009C2A99"/>
    <w:rsid w:val="009F27EE"/>
    <w:rsid w:val="00A01008"/>
    <w:rsid w:val="00A0282C"/>
    <w:rsid w:val="00A058FF"/>
    <w:rsid w:val="00A07C99"/>
    <w:rsid w:val="00A140DA"/>
    <w:rsid w:val="00A168D8"/>
    <w:rsid w:val="00A324C1"/>
    <w:rsid w:val="00A50AC2"/>
    <w:rsid w:val="00A537D9"/>
    <w:rsid w:val="00A657EB"/>
    <w:rsid w:val="00A66428"/>
    <w:rsid w:val="00A7718C"/>
    <w:rsid w:val="00A77746"/>
    <w:rsid w:val="00A777EC"/>
    <w:rsid w:val="00A91E9B"/>
    <w:rsid w:val="00AA23E1"/>
    <w:rsid w:val="00AB693A"/>
    <w:rsid w:val="00AD2820"/>
    <w:rsid w:val="00AD5D2C"/>
    <w:rsid w:val="00AF20D5"/>
    <w:rsid w:val="00B00DAC"/>
    <w:rsid w:val="00B14C17"/>
    <w:rsid w:val="00B14F97"/>
    <w:rsid w:val="00B326FE"/>
    <w:rsid w:val="00B42C4C"/>
    <w:rsid w:val="00B45186"/>
    <w:rsid w:val="00B46E5C"/>
    <w:rsid w:val="00B63391"/>
    <w:rsid w:val="00B73188"/>
    <w:rsid w:val="00B7359F"/>
    <w:rsid w:val="00B7766B"/>
    <w:rsid w:val="00B80F95"/>
    <w:rsid w:val="00B814E6"/>
    <w:rsid w:val="00B91FA3"/>
    <w:rsid w:val="00BA10DF"/>
    <w:rsid w:val="00BA2B55"/>
    <w:rsid w:val="00BA61B6"/>
    <w:rsid w:val="00BB3A90"/>
    <w:rsid w:val="00BF3159"/>
    <w:rsid w:val="00BF4BD9"/>
    <w:rsid w:val="00C01B0C"/>
    <w:rsid w:val="00C03433"/>
    <w:rsid w:val="00C13B25"/>
    <w:rsid w:val="00C219EE"/>
    <w:rsid w:val="00C23502"/>
    <w:rsid w:val="00C31D7A"/>
    <w:rsid w:val="00C53962"/>
    <w:rsid w:val="00C54605"/>
    <w:rsid w:val="00C548DD"/>
    <w:rsid w:val="00C61129"/>
    <w:rsid w:val="00C8713D"/>
    <w:rsid w:val="00C87AEF"/>
    <w:rsid w:val="00C93798"/>
    <w:rsid w:val="00C9396C"/>
    <w:rsid w:val="00C94E56"/>
    <w:rsid w:val="00CB4F69"/>
    <w:rsid w:val="00CC497E"/>
    <w:rsid w:val="00CD14F6"/>
    <w:rsid w:val="00CD314F"/>
    <w:rsid w:val="00CE0AE1"/>
    <w:rsid w:val="00CE736F"/>
    <w:rsid w:val="00CF5926"/>
    <w:rsid w:val="00D31181"/>
    <w:rsid w:val="00D358D5"/>
    <w:rsid w:val="00D432B5"/>
    <w:rsid w:val="00D516F3"/>
    <w:rsid w:val="00D51AD6"/>
    <w:rsid w:val="00D57795"/>
    <w:rsid w:val="00D70981"/>
    <w:rsid w:val="00D75AFF"/>
    <w:rsid w:val="00D861CF"/>
    <w:rsid w:val="00D87140"/>
    <w:rsid w:val="00D91FFB"/>
    <w:rsid w:val="00D95300"/>
    <w:rsid w:val="00DA2B91"/>
    <w:rsid w:val="00DA7C7E"/>
    <w:rsid w:val="00DC54A6"/>
    <w:rsid w:val="00DC5936"/>
    <w:rsid w:val="00DC5E9D"/>
    <w:rsid w:val="00DC6DC7"/>
    <w:rsid w:val="00DD24B2"/>
    <w:rsid w:val="00DE5814"/>
    <w:rsid w:val="00E022CC"/>
    <w:rsid w:val="00E03F46"/>
    <w:rsid w:val="00E17A9E"/>
    <w:rsid w:val="00E25648"/>
    <w:rsid w:val="00E259C1"/>
    <w:rsid w:val="00E4504E"/>
    <w:rsid w:val="00E47BD6"/>
    <w:rsid w:val="00E62796"/>
    <w:rsid w:val="00E638E5"/>
    <w:rsid w:val="00E64FB0"/>
    <w:rsid w:val="00E677F4"/>
    <w:rsid w:val="00E74FFE"/>
    <w:rsid w:val="00E865D2"/>
    <w:rsid w:val="00EA170A"/>
    <w:rsid w:val="00EA214D"/>
    <w:rsid w:val="00EC12A3"/>
    <w:rsid w:val="00EC6209"/>
    <w:rsid w:val="00EC68C3"/>
    <w:rsid w:val="00EC7E84"/>
    <w:rsid w:val="00ED3407"/>
    <w:rsid w:val="00EF2D67"/>
    <w:rsid w:val="00F136BB"/>
    <w:rsid w:val="00F24460"/>
    <w:rsid w:val="00F345CD"/>
    <w:rsid w:val="00F4109A"/>
    <w:rsid w:val="00F41C85"/>
    <w:rsid w:val="00F60976"/>
    <w:rsid w:val="00F6372B"/>
    <w:rsid w:val="00F65332"/>
    <w:rsid w:val="00F70FB1"/>
    <w:rsid w:val="00F757D7"/>
    <w:rsid w:val="00F82691"/>
    <w:rsid w:val="00F95569"/>
    <w:rsid w:val="00FA5CF0"/>
    <w:rsid w:val="00FB3D9C"/>
    <w:rsid w:val="00FB5F22"/>
    <w:rsid w:val="0326ED55"/>
    <w:rsid w:val="072F712D"/>
    <w:rsid w:val="09D1AE46"/>
    <w:rsid w:val="09F950D2"/>
    <w:rsid w:val="0C1CE171"/>
    <w:rsid w:val="0EBF7659"/>
    <w:rsid w:val="1691CB99"/>
    <w:rsid w:val="1901A546"/>
    <w:rsid w:val="19B44029"/>
    <w:rsid w:val="1F42725F"/>
    <w:rsid w:val="2046EED4"/>
    <w:rsid w:val="20CC320D"/>
    <w:rsid w:val="21975739"/>
    <w:rsid w:val="2543BA06"/>
    <w:rsid w:val="29493863"/>
    <w:rsid w:val="2AA4FE89"/>
    <w:rsid w:val="2C759986"/>
    <w:rsid w:val="3315B6FF"/>
    <w:rsid w:val="338DAADB"/>
    <w:rsid w:val="3D480343"/>
    <w:rsid w:val="3EEA1AF9"/>
    <w:rsid w:val="41B4F14E"/>
    <w:rsid w:val="4204FE6D"/>
    <w:rsid w:val="43A0608D"/>
    <w:rsid w:val="4C38FA6C"/>
    <w:rsid w:val="4E055458"/>
    <w:rsid w:val="5695C0E8"/>
    <w:rsid w:val="56AD642D"/>
    <w:rsid w:val="5804F34E"/>
    <w:rsid w:val="592640AD"/>
    <w:rsid w:val="5BA4EC86"/>
    <w:rsid w:val="5BC75F2F"/>
    <w:rsid w:val="5D2E14D5"/>
    <w:rsid w:val="5E909CD3"/>
    <w:rsid w:val="64874CEE"/>
    <w:rsid w:val="688F4CAE"/>
    <w:rsid w:val="6BADC513"/>
    <w:rsid w:val="72D5AD5A"/>
    <w:rsid w:val="7630E093"/>
    <w:rsid w:val="77D98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19AEA"/>
  <w15:chartTrackingRefBased/>
  <w15:docId w15:val="{A1AE5919-6948-4E11-8367-95019D51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0DF"/>
    <w:pPr>
      <w:ind w:left="720"/>
      <w:contextualSpacing/>
    </w:pPr>
  </w:style>
  <w:style w:type="character" w:styleId="normaltextrun" w:customStyle="1">
    <w:name w:val="normaltextrun"/>
    <w:basedOn w:val="DefaultParagraphFont"/>
    <w:rsid w:val="00BA10D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B91F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4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465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74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65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74654"/>
    <w:rPr>
      <w:b/>
      <w:bCs/>
      <w:sz w:val="20"/>
      <w:szCs w:val="20"/>
    </w:rPr>
  </w:style>
  <w:style w:type="paragraph" w:styleId="paragraph" w:customStyle="1">
    <w:name w:val="paragraph"/>
    <w:basedOn w:val="Normal"/>
    <w:rsid w:val="009A2A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eop" w:customStyle="1">
    <w:name w:val="eop"/>
    <w:basedOn w:val="DefaultParagraphFont"/>
    <w:rsid w:val="009A2A12"/>
  </w:style>
  <w:style w:type="character" w:styleId="Mention">
    <w:name w:val="Mention"/>
    <w:basedOn w:val="DefaultParagraphFont"/>
    <w:uiPriority w:val="99"/>
    <w:unhideWhenUsed/>
    <w:rsid w:val="005F4609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C78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mpower@meridianbusiness.com" TargetMode="External" Id="Re876ea662eee40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15a8e7-df0c-4879-9fca-e4f000e8f896" xsi:nil="true"/>
    <lcf76f155ced4ddcb4097134ff3c332f xmlns="dc47eb17-1098-400f-92c3-b07bacb0408b">
      <Terms xmlns="http://schemas.microsoft.com/office/infopath/2007/PartnerControls"/>
    </lcf76f155ced4ddcb4097134ff3c332f>
    <SharedWithUsers xmlns="d115a8e7-df0c-4879-9fca-e4f000e8f89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C30D755A1504DAB4090B134869E2D" ma:contentTypeVersion="15" ma:contentTypeDescription="Create a new document." ma:contentTypeScope="" ma:versionID="b8a5ea93901d27cb06b8dc1cf8598912">
  <xsd:schema xmlns:xsd="http://www.w3.org/2001/XMLSchema" xmlns:xs="http://www.w3.org/2001/XMLSchema" xmlns:p="http://schemas.microsoft.com/office/2006/metadata/properties" xmlns:ns2="dc47eb17-1098-400f-92c3-b07bacb0408b" xmlns:ns3="d115a8e7-df0c-4879-9fca-e4f000e8f896" targetNamespace="http://schemas.microsoft.com/office/2006/metadata/properties" ma:root="true" ma:fieldsID="f3e40fd982c3979cd6e9323950d01b64" ns2:_="" ns3:_="">
    <xsd:import namespace="dc47eb17-1098-400f-92c3-b07bacb0408b"/>
    <xsd:import namespace="d115a8e7-df0c-4879-9fca-e4f000e8f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eb17-1098-400f-92c3-b07bacb04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98d33a-fb61-442e-a858-aca4293d9e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a8e7-df0c-4879-9fca-e4f000e8f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2d4cc85-2322-4db3-a07b-30831297be0b}" ma:internalName="TaxCatchAll" ma:showField="CatchAllData" ma:web="d115a8e7-df0c-4879-9fca-e4f000e8f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7084EE-0434-486E-96F2-60B2D28601F1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c47eb17-1098-400f-92c3-b07bacb0408b"/>
    <ds:schemaRef ds:uri="http://www.w3.org/XML/1998/namespace"/>
    <ds:schemaRef ds:uri="http://schemas.microsoft.com/office/infopath/2007/PartnerControls"/>
    <ds:schemaRef ds:uri="d115a8e7-df0c-4879-9fca-e4f000e8f89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0D97D60-BF5E-440A-A448-AF073A911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eb17-1098-400f-92c3-b07bacb0408b"/>
    <ds:schemaRef ds:uri="d115a8e7-df0c-4879-9fca-e4f000e8f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B91D01-3329-4A28-B133-527A41DE546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Joby Jobson</dc:creator>
  <keywords/>
  <dc:description/>
  <lastModifiedBy>Greg VerMulm</lastModifiedBy>
  <revision>70</revision>
  <lastPrinted>2024-02-14T16:51:00.0000000Z</lastPrinted>
  <dcterms:created xsi:type="dcterms:W3CDTF">2024-08-13T07:43:00.0000000Z</dcterms:created>
  <dcterms:modified xsi:type="dcterms:W3CDTF">2025-02-18T02:40:47.8928481Z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0x010100C4FC30D755A1504DAB4090B134869E2D</vt:lpwstr>
  </property>
  <property fmtid="{D5CDD505-2E9C-101B-9397-08002B2CF9AE}" pid="3" name="Order">
    <vt:r8>1944100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