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71DCA" w14:textId="43A74516" w:rsidR="009A2A12" w:rsidRPr="00E704F1" w:rsidRDefault="00CE0AE1" w:rsidP="009A2A12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E704F1">
        <w:rPr>
          <w:rStyle w:val="normaltextrun"/>
          <w:rFonts w:asciiTheme="minorHAnsi" w:hAnsiTheme="minorHAnsi" w:cstheme="minorHAnsi"/>
          <w:b/>
          <w:bCs/>
          <w:sz w:val="22"/>
          <w:szCs w:val="22"/>
          <w:u w:val="single"/>
        </w:rPr>
        <w:t>Finance</w:t>
      </w:r>
      <w:r w:rsidR="00810384">
        <w:rPr>
          <w:rStyle w:val="normaltextrun"/>
          <w:rFonts w:asciiTheme="minorHAnsi" w:hAnsiTheme="minorHAnsi" w:cstheme="minorHAnsi"/>
          <w:b/>
          <w:bCs/>
          <w:sz w:val="22"/>
          <w:szCs w:val="22"/>
          <w:u w:val="single"/>
        </w:rPr>
        <w:t>/</w:t>
      </w:r>
      <w:r>
        <w:rPr>
          <w:rStyle w:val="normaltextrun"/>
          <w:rFonts w:asciiTheme="minorHAnsi" w:hAnsiTheme="minorHAnsi" w:cstheme="minorHAnsi"/>
          <w:b/>
          <w:sz w:val="22"/>
          <w:szCs w:val="22"/>
          <w:u w:val="single"/>
        </w:rPr>
        <w:t>Accounting</w:t>
      </w:r>
    </w:p>
    <w:p w14:paraId="15DEC3B9" w14:textId="2039D2A5" w:rsidR="009A2A12" w:rsidRPr="00E704F1" w:rsidRDefault="009A2A12" w:rsidP="009A2A12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E704F1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489CE85" w14:textId="50BFE605" w:rsidR="007A1196" w:rsidRDefault="00A20A64" w:rsidP="22B23F6F">
      <w:pPr>
        <w:pStyle w:val="paragraph"/>
        <w:shd w:val="clear" w:color="auto" w:fill="FFFFFF" w:themeFill="background1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Bidi"/>
          <w:b/>
          <w:bCs/>
          <w:i/>
          <w:iCs/>
          <w:color w:val="232342"/>
          <w:sz w:val="22"/>
          <w:szCs w:val="22"/>
        </w:rPr>
      </w:pPr>
      <w:r w:rsidRPr="22B23F6F">
        <w:rPr>
          <w:rStyle w:val="normaltextrun"/>
          <w:rFonts w:asciiTheme="minorHAnsi" w:hAnsiTheme="minorHAnsi" w:cstheme="minorBidi"/>
          <w:b/>
          <w:bCs/>
          <w:i/>
          <w:iCs/>
          <w:color w:val="232342"/>
          <w:sz w:val="22"/>
          <w:szCs w:val="22"/>
        </w:rPr>
        <w:t xml:space="preserve">Banking - Match Bank Data </w:t>
      </w:r>
      <w:r w:rsidR="00B442B9" w:rsidRPr="22B23F6F">
        <w:rPr>
          <w:rStyle w:val="normaltextrun"/>
          <w:rFonts w:asciiTheme="minorHAnsi" w:hAnsiTheme="minorHAnsi" w:cstheme="minorBidi"/>
          <w:b/>
          <w:bCs/>
          <w:i/>
          <w:iCs/>
          <w:color w:val="232342"/>
          <w:sz w:val="22"/>
          <w:szCs w:val="22"/>
        </w:rPr>
        <w:t xml:space="preserve">Auto-create </w:t>
      </w:r>
      <w:r w:rsidR="1533DE68" w:rsidRPr="22B23F6F">
        <w:rPr>
          <w:rStyle w:val="normaltextrun"/>
          <w:rFonts w:asciiTheme="minorHAnsi" w:hAnsiTheme="minorHAnsi" w:cstheme="minorBidi"/>
          <w:b/>
          <w:bCs/>
          <w:i/>
          <w:iCs/>
          <w:color w:val="232342"/>
          <w:sz w:val="22"/>
          <w:szCs w:val="22"/>
        </w:rPr>
        <w:t>R</w:t>
      </w:r>
      <w:r w:rsidR="00B442B9" w:rsidRPr="22B23F6F">
        <w:rPr>
          <w:rStyle w:val="normaltextrun"/>
          <w:rFonts w:asciiTheme="minorHAnsi" w:hAnsiTheme="minorHAnsi" w:cstheme="minorBidi"/>
          <w:b/>
          <w:bCs/>
          <w:i/>
          <w:iCs/>
          <w:color w:val="232342"/>
          <w:sz w:val="22"/>
          <w:szCs w:val="22"/>
        </w:rPr>
        <w:t>ule:</w:t>
      </w:r>
    </w:p>
    <w:p w14:paraId="207CE613" w14:textId="77777777" w:rsidR="0070071C" w:rsidRDefault="00AC4F20" w:rsidP="00AC4F20">
      <w:pPr>
        <w:pStyle w:val="paragraph"/>
        <w:numPr>
          <w:ilvl w:val="0"/>
          <w:numId w:val="48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232342"/>
          <w:sz w:val="22"/>
          <w:szCs w:val="22"/>
        </w:rPr>
      </w:pPr>
      <w:r w:rsidRPr="00AC4F20">
        <w:rPr>
          <w:rFonts w:asciiTheme="minorHAnsi" w:hAnsiTheme="minorHAnsi" w:cstheme="minorHAnsi"/>
          <w:color w:val="232342"/>
          <w:sz w:val="22"/>
          <w:szCs w:val="22"/>
        </w:rPr>
        <w:t xml:space="preserve">When the criteria for an auto-create rule are met, the system no longer creates an auto-create rule by default. </w:t>
      </w:r>
    </w:p>
    <w:p w14:paraId="7B6C90AD" w14:textId="3AD8B41F" w:rsidR="00A20A64" w:rsidRDefault="00AC4F20" w:rsidP="00AC4F20">
      <w:pPr>
        <w:pStyle w:val="paragraph"/>
        <w:numPr>
          <w:ilvl w:val="0"/>
          <w:numId w:val="48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232342"/>
          <w:sz w:val="22"/>
          <w:szCs w:val="22"/>
        </w:rPr>
      </w:pPr>
      <w:r w:rsidRPr="00AC4F20">
        <w:rPr>
          <w:rFonts w:asciiTheme="minorHAnsi" w:hAnsiTheme="minorHAnsi" w:cstheme="minorHAnsi"/>
          <w:color w:val="232342"/>
          <w:sz w:val="22"/>
          <w:szCs w:val="22"/>
        </w:rPr>
        <w:t>P</w:t>
      </w:r>
      <w:r w:rsidR="000341BB">
        <w:rPr>
          <w:rFonts w:asciiTheme="minorHAnsi" w:hAnsiTheme="minorHAnsi" w:cstheme="minorHAnsi"/>
          <w:color w:val="232342"/>
          <w:sz w:val="22"/>
          <w:szCs w:val="22"/>
        </w:rPr>
        <w:t>rior to 2025.1,</w:t>
      </w:r>
      <w:r w:rsidRPr="00AC4F20">
        <w:rPr>
          <w:rFonts w:asciiTheme="minorHAnsi" w:hAnsiTheme="minorHAnsi" w:cstheme="minorHAnsi"/>
          <w:color w:val="232342"/>
          <w:sz w:val="22"/>
          <w:szCs w:val="22"/>
        </w:rPr>
        <w:t xml:space="preserve"> the Make Auto-Create Rule From Selected Transactions box on the Match Bank Data page was automatically checked when the box became active.</w:t>
      </w:r>
      <w:r w:rsidR="00647C74">
        <w:rPr>
          <w:rFonts w:asciiTheme="minorHAnsi" w:hAnsiTheme="minorHAnsi" w:cstheme="minorHAnsi"/>
          <w:color w:val="232342"/>
          <w:sz w:val="22"/>
          <w:szCs w:val="22"/>
        </w:rPr>
        <w:t xml:space="preserve"> If the user was</w:t>
      </w:r>
      <w:r w:rsidRPr="00AC4F20">
        <w:rPr>
          <w:rFonts w:asciiTheme="minorHAnsi" w:hAnsiTheme="minorHAnsi" w:cstheme="minorHAnsi"/>
          <w:color w:val="232342"/>
          <w:sz w:val="22"/>
          <w:szCs w:val="22"/>
        </w:rPr>
        <w:t xml:space="preserve"> unaware the box was checked, unwanted transaction creation and matches could occur. </w:t>
      </w:r>
    </w:p>
    <w:p w14:paraId="150257E4" w14:textId="228B7989" w:rsidR="0070071C" w:rsidRDefault="00AC4F20" w:rsidP="00AC4F20">
      <w:pPr>
        <w:pStyle w:val="paragraph"/>
        <w:numPr>
          <w:ilvl w:val="0"/>
          <w:numId w:val="48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232342"/>
          <w:sz w:val="22"/>
          <w:szCs w:val="22"/>
        </w:rPr>
      </w:pPr>
      <w:r w:rsidRPr="00AC4F20">
        <w:rPr>
          <w:rFonts w:asciiTheme="minorHAnsi" w:hAnsiTheme="minorHAnsi" w:cstheme="minorHAnsi"/>
          <w:color w:val="232342"/>
          <w:sz w:val="22"/>
          <w:szCs w:val="22"/>
        </w:rPr>
        <w:t>To prevent this, the system now only creates an auto-create rule if</w:t>
      </w:r>
      <w:r w:rsidR="00647C74">
        <w:rPr>
          <w:rFonts w:asciiTheme="minorHAnsi" w:hAnsiTheme="minorHAnsi" w:cstheme="minorHAnsi"/>
          <w:color w:val="232342"/>
          <w:sz w:val="22"/>
          <w:szCs w:val="22"/>
        </w:rPr>
        <w:t xml:space="preserve"> the user</w:t>
      </w:r>
      <w:r w:rsidRPr="00AC4F20">
        <w:rPr>
          <w:rFonts w:asciiTheme="minorHAnsi" w:hAnsiTheme="minorHAnsi" w:cstheme="minorHAnsi"/>
          <w:color w:val="232342"/>
          <w:sz w:val="22"/>
          <w:szCs w:val="22"/>
        </w:rPr>
        <w:t xml:space="preserve"> check</w:t>
      </w:r>
      <w:r w:rsidR="00647C74">
        <w:rPr>
          <w:rFonts w:asciiTheme="minorHAnsi" w:hAnsiTheme="minorHAnsi" w:cstheme="minorHAnsi"/>
          <w:color w:val="232342"/>
          <w:sz w:val="22"/>
          <w:szCs w:val="22"/>
        </w:rPr>
        <w:t>s</w:t>
      </w:r>
      <w:r w:rsidRPr="00AC4F20">
        <w:rPr>
          <w:rFonts w:asciiTheme="minorHAnsi" w:hAnsiTheme="minorHAnsi" w:cstheme="minorHAnsi"/>
          <w:color w:val="232342"/>
          <w:sz w:val="22"/>
          <w:szCs w:val="22"/>
        </w:rPr>
        <w:t xml:space="preserve"> the box. </w:t>
      </w:r>
    </w:p>
    <w:p w14:paraId="2D4F0549" w14:textId="77777777" w:rsidR="00426FD4" w:rsidRPr="00426FD4" w:rsidRDefault="00426FD4" w:rsidP="00426FD4">
      <w:pPr>
        <w:pStyle w:val="paragraph"/>
        <w:shd w:val="clear" w:color="auto" w:fill="FFFFFF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i/>
          <w:iCs/>
          <w:color w:val="232342"/>
          <w:sz w:val="22"/>
          <w:szCs w:val="22"/>
        </w:rPr>
      </w:pPr>
    </w:p>
    <w:p w14:paraId="7443BE3C" w14:textId="02EB93E4" w:rsidR="00470B2F" w:rsidRPr="004864AD" w:rsidRDefault="00C03433" w:rsidP="009A2A12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i/>
          <w:iCs/>
          <w:color w:val="232342"/>
          <w:sz w:val="22"/>
          <w:szCs w:val="22"/>
        </w:rPr>
      </w:pPr>
      <w:r w:rsidRPr="0070071C">
        <w:rPr>
          <w:rStyle w:val="normaltextrun"/>
          <w:rFonts w:asciiTheme="minorHAnsi" w:hAnsiTheme="minorHAnsi" w:cstheme="minorHAnsi"/>
          <w:b/>
          <w:bCs/>
          <w:i/>
          <w:iCs/>
          <w:color w:val="232342"/>
          <w:sz w:val="22"/>
          <w:szCs w:val="22"/>
        </w:rPr>
        <w:t>Bill Capture Enhancements</w:t>
      </w:r>
      <w:r w:rsidR="009A2A12" w:rsidRPr="0070071C">
        <w:rPr>
          <w:rStyle w:val="normaltextrun"/>
          <w:rFonts w:asciiTheme="minorHAnsi" w:hAnsiTheme="minorHAnsi" w:cstheme="minorHAnsi"/>
          <w:b/>
          <w:bCs/>
          <w:i/>
          <w:iCs/>
          <w:color w:val="232342"/>
          <w:sz w:val="22"/>
          <w:szCs w:val="22"/>
        </w:rPr>
        <w:t>:</w:t>
      </w:r>
      <w:r w:rsidR="009A2A12" w:rsidRPr="0070071C">
        <w:rPr>
          <w:rStyle w:val="eop"/>
          <w:rFonts w:asciiTheme="minorHAnsi" w:hAnsiTheme="minorHAnsi" w:cstheme="minorHAnsi"/>
          <w:i/>
          <w:iCs/>
          <w:color w:val="232342"/>
          <w:sz w:val="22"/>
          <w:szCs w:val="22"/>
        </w:rPr>
        <w:t> </w:t>
      </w:r>
    </w:p>
    <w:p w14:paraId="09ECD0BD" w14:textId="5AF991A0" w:rsidR="002F72CA" w:rsidRPr="002F72CA" w:rsidRDefault="002F72CA" w:rsidP="00781136">
      <w:pPr>
        <w:pStyle w:val="ListParagraph"/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i/>
          <w:iCs/>
          <w:color w:val="212529"/>
        </w:rPr>
      </w:pPr>
      <w:r w:rsidRPr="002F72CA">
        <w:rPr>
          <w:rFonts w:eastAsia="Times New Roman" w:cstheme="minorHAnsi"/>
          <w:color w:val="000000"/>
        </w:rPr>
        <w:t xml:space="preserve">Scanned Vendor Bills Page Improvements </w:t>
      </w:r>
    </w:p>
    <w:p w14:paraId="4571E495" w14:textId="2692331C" w:rsidR="002F72CA" w:rsidRPr="002F72CA" w:rsidRDefault="00A25C7B" w:rsidP="002F72CA">
      <w:pPr>
        <w:pStyle w:val="ListParagraph"/>
        <w:numPr>
          <w:ilvl w:val="1"/>
          <w:numId w:val="4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i/>
          <w:iCs/>
          <w:color w:val="212529"/>
        </w:rPr>
      </w:pPr>
      <w:r>
        <w:rPr>
          <w:rFonts w:eastAsia="Times New Roman" w:cstheme="minorHAnsi"/>
          <w:color w:val="000000"/>
        </w:rPr>
        <w:t>U</w:t>
      </w:r>
      <w:r w:rsidR="002F72CA" w:rsidRPr="002F72CA">
        <w:rPr>
          <w:rFonts w:eastAsia="Times New Roman" w:cstheme="minorHAnsi"/>
          <w:color w:val="000000"/>
        </w:rPr>
        <w:t>ploads</w:t>
      </w:r>
      <w:r>
        <w:rPr>
          <w:rFonts w:eastAsia="Times New Roman" w:cstheme="minorHAnsi"/>
          <w:color w:val="000000"/>
        </w:rPr>
        <w:t xml:space="preserve"> can now be deleted</w:t>
      </w:r>
      <w:r w:rsidR="002F72CA" w:rsidRPr="002F72CA">
        <w:rPr>
          <w:rFonts w:eastAsia="Times New Roman" w:cstheme="minorHAnsi"/>
          <w:color w:val="000000"/>
        </w:rPr>
        <w:t xml:space="preserve"> in bulk</w:t>
      </w:r>
      <w:r>
        <w:rPr>
          <w:rFonts w:eastAsia="Times New Roman" w:cstheme="minorHAnsi"/>
          <w:color w:val="000000"/>
        </w:rPr>
        <w:t xml:space="preserve"> by c</w:t>
      </w:r>
      <w:r w:rsidR="002F72CA" w:rsidRPr="002F72CA">
        <w:rPr>
          <w:rFonts w:eastAsia="Times New Roman" w:cstheme="minorHAnsi"/>
          <w:color w:val="000000"/>
        </w:rPr>
        <w:t>heck</w:t>
      </w:r>
      <w:r w:rsidR="00A12123">
        <w:rPr>
          <w:rFonts w:eastAsia="Times New Roman" w:cstheme="minorHAnsi"/>
          <w:color w:val="000000"/>
        </w:rPr>
        <w:t xml:space="preserve">ing </w:t>
      </w:r>
      <w:r w:rsidR="002F72CA" w:rsidRPr="002F72CA">
        <w:rPr>
          <w:rFonts w:eastAsia="Times New Roman" w:cstheme="minorHAnsi"/>
          <w:color w:val="000000"/>
        </w:rPr>
        <w:t xml:space="preserve">the box next to </w:t>
      </w:r>
      <w:r w:rsidR="00A12123">
        <w:rPr>
          <w:rFonts w:eastAsia="Times New Roman" w:cstheme="minorHAnsi"/>
          <w:color w:val="000000"/>
        </w:rPr>
        <w:t>the</w:t>
      </w:r>
      <w:r w:rsidR="002F72CA" w:rsidRPr="002F72CA">
        <w:rPr>
          <w:rFonts w:eastAsia="Times New Roman" w:cstheme="minorHAnsi"/>
          <w:color w:val="000000"/>
        </w:rPr>
        <w:t xml:space="preserve"> upload</w:t>
      </w:r>
      <w:r w:rsidR="004C4012">
        <w:rPr>
          <w:rFonts w:eastAsia="Times New Roman" w:cstheme="minorHAnsi"/>
          <w:color w:val="000000"/>
        </w:rPr>
        <w:t>(s)</w:t>
      </w:r>
      <w:r w:rsidR="002F72CA" w:rsidRPr="002F72CA">
        <w:rPr>
          <w:rFonts w:eastAsia="Times New Roman" w:cstheme="minorHAnsi"/>
          <w:color w:val="000000"/>
        </w:rPr>
        <w:t xml:space="preserve"> and click</w:t>
      </w:r>
      <w:r w:rsidR="004C4012">
        <w:rPr>
          <w:rFonts w:eastAsia="Times New Roman" w:cstheme="minorHAnsi"/>
          <w:color w:val="000000"/>
        </w:rPr>
        <w:t>ing</w:t>
      </w:r>
      <w:r w:rsidR="002F72CA" w:rsidRPr="002F72CA">
        <w:rPr>
          <w:rFonts w:eastAsia="Times New Roman" w:cstheme="minorHAnsi"/>
          <w:color w:val="000000"/>
        </w:rPr>
        <w:t xml:space="preserve"> Delete. </w:t>
      </w:r>
    </w:p>
    <w:p w14:paraId="5FBF3D1E" w14:textId="4B23144C" w:rsidR="002F72CA" w:rsidRPr="002F72CA" w:rsidRDefault="002F72CA" w:rsidP="002F72CA">
      <w:pPr>
        <w:pStyle w:val="ListParagraph"/>
        <w:numPr>
          <w:ilvl w:val="1"/>
          <w:numId w:val="4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i/>
          <w:iCs/>
          <w:color w:val="212529"/>
        </w:rPr>
      </w:pPr>
      <w:r w:rsidRPr="002F72CA">
        <w:rPr>
          <w:rFonts w:eastAsia="Times New Roman" w:cstheme="minorHAnsi"/>
          <w:color w:val="000000"/>
        </w:rPr>
        <w:t xml:space="preserve">A Reference No. column is now displayed on the Scanned Vendor Bills page. </w:t>
      </w:r>
    </w:p>
    <w:p w14:paraId="50B9D88D" w14:textId="1BCE930F" w:rsidR="002F72CA" w:rsidRPr="002F72CA" w:rsidRDefault="002F72CA" w:rsidP="002F72CA">
      <w:pPr>
        <w:pStyle w:val="ListParagraph"/>
        <w:numPr>
          <w:ilvl w:val="1"/>
          <w:numId w:val="4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i/>
          <w:iCs/>
          <w:color w:val="212529"/>
        </w:rPr>
      </w:pPr>
      <w:r w:rsidRPr="002F72CA">
        <w:rPr>
          <w:rFonts w:eastAsia="Times New Roman" w:cstheme="minorHAnsi"/>
          <w:color w:val="000000"/>
        </w:rPr>
        <w:t>A duplicate detection warning is shown on both the Scanned Vendor Bills and Review Scanned Bill pages.</w:t>
      </w:r>
    </w:p>
    <w:p w14:paraId="1D315078" w14:textId="22BA2546" w:rsidR="00A25C7B" w:rsidRPr="00A25C7B" w:rsidRDefault="004C4012" w:rsidP="002F72CA">
      <w:pPr>
        <w:pStyle w:val="ListParagraph"/>
        <w:numPr>
          <w:ilvl w:val="1"/>
          <w:numId w:val="4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i/>
          <w:iCs/>
          <w:color w:val="212529"/>
        </w:rPr>
      </w:pPr>
      <w:r>
        <w:rPr>
          <w:rFonts w:eastAsia="Times New Roman" w:cstheme="minorHAnsi"/>
          <w:color w:val="000000"/>
        </w:rPr>
        <w:t>U</w:t>
      </w:r>
      <w:r w:rsidR="002F72CA" w:rsidRPr="002F72CA">
        <w:rPr>
          <w:rFonts w:eastAsia="Times New Roman" w:cstheme="minorHAnsi"/>
          <w:color w:val="000000"/>
        </w:rPr>
        <w:t>ser notes</w:t>
      </w:r>
      <w:r>
        <w:rPr>
          <w:rFonts w:eastAsia="Times New Roman" w:cstheme="minorHAnsi"/>
          <w:color w:val="000000"/>
        </w:rPr>
        <w:t xml:space="preserve"> can be added</w:t>
      </w:r>
      <w:r w:rsidR="002F72CA" w:rsidRPr="002F72CA">
        <w:rPr>
          <w:rFonts w:eastAsia="Times New Roman" w:cstheme="minorHAnsi"/>
          <w:color w:val="000000"/>
        </w:rPr>
        <w:t xml:space="preserve"> on both the Scanned Vendor bills and Review Scanned bill pages. </w:t>
      </w:r>
    </w:p>
    <w:p w14:paraId="0BABAFFF" w14:textId="281DE044" w:rsidR="002F72CA" w:rsidRPr="002F72CA" w:rsidRDefault="002F72CA" w:rsidP="00A25C7B">
      <w:pPr>
        <w:pStyle w:val="ListParagraph"/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i/>
          <w:iCs/>
          <w:color w:val="212529"/>
        </w:rPr>
      </w:pPr>
      <w:r w:rsidRPr="002F72CA">
        <w:rPr>
          <w:rFonts w:eastAsia="Times New Roman" w:cstheme="minorHAnsi"/>
          <w:color w:val="000000"/>
        </w:rPr>
        <w:t>Review Scanned Bill Page Improvements</w:t>
      </w:r>
    </w:p>
    <w:p w14:paraId="78D0B83E" w14:textId="7B782FEF" w:rsidR="00A25C7B" w:rsidRPr="00A25C7B" w:rsidRDefault="002F72CA" w:rsidP="002F72CA">
      <w:pPr>
        <w:pStyle w:val="ListParagraph"/>
        <w:numPr>
          <w:ilvl w:val="1"/>
          <w:numId w:val="4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i/>
          <w:iCs/>
          <w:color w:val="212529"/>
        </w:rPr>
      </w:pPr>
      <w:r w:rsidRPr="002F72CA">
        <w:rPr>
          <w:rFonts w:eastAsia="Times New Roman" w:cstheme="minorHAnsi"/>
          <w:color w:val="000000"/>
        </w:rPr>
        <w:t xml:space="preserve">NetSuite SuiteTax Engine is now supported. </w:t>
      </w:r>
    </w:p>
    <w:p w14:paraId="335D9F93" w14:textId="51BE48CD" w:rsidR="00A25C7B" w:rsidRPr="00A25C7B" w:rsidRDefault="002F72CA" w:rsidP="002F72CA">
      <w:pPr>
        <w:pStyle w:val="ListParagraph"/>
        <w:numPr>
          <w:ilvl w:val="1"/>
          <w:numId w:val="4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i/>
          <w:iCs/>
          <w:color w:val="212529"/>
        </w:rPr>
      </w:pPr>
      <w:r w:rsidRPr="002F72CA">
        <w:rPr>
          <w:rFonts w:eastAsia="Times New Roman" w:cstheme="minorHAnsi"/>
          <w:color w:val="000000"/>
        </w:rPr>
        <w:t>Templates are now available</w:t>
      </w:r>
      <w:r w:rsidR="008F2CC9">
        <w:rPr>
          <w:rFonts w:eastAsia="Times New Roman" w:cstheme="minorHAnsi"/>
          <w:color w:val="000000"/>
        </w:rPr>
        <w:t xml:space="preserve"> to </w:t>
      </w:r>
      <w:r w:rsidRPr="002F72CA">
        <w:rPr>
          <w:rFonts w:eastAsia="Times New Roman" w:cstheme="minorHAnsi"/>
          <w:color w:val="000000"/>
        </w:rPr>
        <w:t>save data for select fields for specific vendor and subsidiary combinations.</w:t>
      </w:r>
    </w:p>
    <w:p w14:paraId="6D671661" w14:textId="77777777" w:rsidR="00A25C7B" w:rsidRPr="00A25C7B" w:rsidRDefault="002F72CA" w:rsidP="002F72CA">
      <w:pPr>
        <w:pStyle w:val="ListParagraph"/>
        <w:numPr>
          <w:ilvl w:val="1"/>
          <w:numId w:val="4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i/>
          <w:iCs/>
          <w:color w:val="212529"/>
        </w:rPr>
      </w:pPr>
      <w:r w:rsidRPr="002F72CA">
        <w:rPr>
          <w:rFonts w:eastAsia="Times New Roman" w:cstheme="minorHAnsi"/>
          <w:color w:val="000000"/>
        </w:rPr>
        <w:t>Discounts are now supported, including percentages and negative rates.</w:t>
      </w:r>
    </w:p>
    <w:p w14:paraId="355CB45C" w14:textId="473B4CD9" w:rsidR="00A25C7B" w:rsidRPr="00A25C7B" w:rsidRDefault="004C4012" w:rsidP="002F72CA">
      <w:pPr>
        <w:pStyle w:val="ListParagraph"/>
        <w:numPr>
          <w:ilvl w:val="1"/>
          <w:numId w:val="4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i/>
          <w:iCs/>
          <w:color w:val="212529"/>
        </w:rPr>
      </w:pPr>
      <w:r>
        <w:rPr>
          <w:rFonts w:eastAsia="Times New Roman" w:cstheme="minorHAnsi"/>
          <w:color w:val="000000"/>
        </w:rPr>
        <w:t>P</w:t>
      </w:r>
      <w:r w:rsidR="002F72CA" w:rsidRPr="002F72CA">
        <w:rPr>
          <w:rFonts w:eastAsia="Times New Roman" w:cstheme="minorHAnsi"/>
          <w:color w:val="000000"/>
        </w:rPr>
        <w:t>ayment holds</w:t>
      </w:r>
      <w:r>
        <w:rPr>
          <w:rFonts w:eastAsia="Times New Roman" w:cstheme="minorHAnsi"/>
          <w:color w:val="000000"/>
        </w:rPr>
        <w:t xml:space="preserve"> can be applied</w:t>
      </w:r>
      <w:r w:rsidR="002F72CA" w:rsidRPr="002F72CA">
        <w:rPr>
          <w:rFonts w:eastAsia="Times New Roman" w:cstheme="minorHAnsi"/>
          <w:color w:val="000000"/>
        </w:rPr>
        <w:t xml:space="preserve"> when reviewing </w:t>
      </w:r>
      <w:r>
        <w:rPr>
          <w:rFonts w:eastAsia="Times New Roman" w:cstheme="minorHAnsi"/>
          <w:color w:val="000000"/>
        </w:rPr>
        <w:t xml:space="preserve">the </w:t>
      </w:r>
      <w:r w:rsidR="002F72CA" w:rsidRPr="002F72CA">
        <w:rPr>
          <w:rFonts w:eastAsia="Times New Roman" w:cstheme="minorHAnsi"/>
          <w:color w:val="000000"/>
        </w:rPr>
        <w:t xml:space="preserve">bill. </w:t>
      </w:r>
    </w:p>
    <w:p w14:paraId="4AEE8693" w14:textId="77777777" w:rsidR="00A25C7B" w:rsidRPr="00A25C7B" w:rsidRDefault="002F72CA" w:rsidP="00A25C7B">
      <w:pPr>
        <w:pStyle w:val="ListParagraph"/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i/>
          <w:iCs/>
          <w:color w:val="212529"/>
        </w:rPr>
      </w:pPr>
      <w:r w:rsidRPr="002F72CA">
        <w:rPr>
          <w:rFonts w:eastAsia="Times New Roman" w:cstheme="minorHAnsi"/>
          <w:color w:val="000000"/>
        </w:rPr>
        <w:t>Bill Creation Improvements</w:t>
      </w:r>
    </w:p>
    <w:p w14:paraId="280D368D" w14:textId="5F290383" w:rsidR="00A25C7B" w:rsidRPr="00A25C7B" w:rsidRDefault="002F72CA" w:rsidP="00A25C7B">
      <w:pPr>
        <w:pStyle w:val="ListParagraph"/>
        <w:numPr>
          <w:ilvl w:val="1"/>
          <w:numId w:val="4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i/>
          <w:iCs/>
          <w:color w:val="212529"/>
        </w:rPr>
      </w:pPr>
      <w:r w:rsidRPr="002F72CA">
        <w:rPr>
          <w:rFonts w:eastAsia="Times New Roman" w:cstheme="minorHAnsi"/>
          <w:color w:val="000000"/>
        </w:rPr>
        <w:t>To create bills using Bill Capture, the Create level of the Documents and Files permission is now the minimum requirement.</w:t>
      </w:r>
    </w:p>
    <w:p w14:paraId="6CDB3ADD" w14:textId="77777777" w:rsidR="00A25C7B" w:rsidRPr="00A25C7B" w:rsidRDefault="002F72CA" w:rsidP="00A25C7B">
      <w:pPr>
        <w:pStyle w:val="ListParagraph"/>
        <w:numPr>
          <w:ilvl w:val="1"/>
          <w:numId w:val="4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i/>
          <w:iCs/>
          <w:color w:val="212529"/>
        </w:rPr>
      </w:pPr>
      <w:r w:rsidRPr="002F72CA">
        <w:rPr>
          <w:rFonts w:eastAsia="Times New Roman" w:cstheme="minorHAnsi"/>
          <w:color w:val="000000"/>
        </w:rPr>
        <w:t>After creating a bill using Bill Capture, the uploaded file can be viewed in a split view next to the created bill.</w:t>
      </w:r>
    </w:p>
    <w:p w14:paraId="0025EBF4" w14:textId="0BCF63B4" w:rsidR="00D06709" w:rsidRDefault="002F72CA" w:rsidP="00D06709">
      <w:pPr>
        <w:pStyle w:val="ListParagraph"/>
        <w:numPr>
          <w:ilvl w:val="1"/>
          <w:numId w:val="4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i/>
          <w:iCs/>
          <w:color w:val="212529"/>
        </w:rPr>
      </w:pPr>
      <w:r w:rsidRPr="002F72CA">
        <w:rPr>
          <w:rFonts w:eastAsia="Times New Roman" w:cstheme="minorHAnsi"/>
          <w:color w:val="000000"/>
        </w:rPr>
        <w:t>When a PO is linked, PO data</w:t>
      </w:r>
      <w:r w:rsidR="00FA5A9F">
        <w:rPr>
          <w:rFonts w:eastAsia="Times New Roman" w:cstheme="minorHAnsi"/>
          <w:color w:val="000000"/>
        </w:rPr>
        <w:t xml:space="preserve"> is used</w:t>
      </w:r>
      <w:r w:rsidRPr="002F72CA">
        <w:rPr>
          <w:rFonts w:eastAsia="Times New Roman" w:cstheme="minorHAnsi"/>
          <w:color w:val="000000"/>
        </w:rPr>
        <w:t xml:space="preserve"> for all applicable fields, except line items and expenses, and require</w:t>
      </w:r>
      <w:r w:rsidR="00962F3E">
        <w:rPr>
          <w:rFonts w:eastAsia="Times New Roman" w:cstheme="minorHAnsi"/>
          <w:color w:val="000000"/>
        </w:rPr>
        <w:t>s</w:t>
      </w:r>
      <w:r w:rsidRPr="002F72CA">
        <w:rPr>
          <w:rFonts w:eastAsia="Times New Roman" w:cstheme="minorHAnsi"/>
          <w:color w:val="000000"/>
        </w:rPr>
        <w:t xml:space="preserve"> a review. </w:t>
      </w:r>
    </w:p>
    <w:p w14:paraId="35F92182" w14:textId="58EFBCAC" w:rsidR="00D06709" w:rsidRPr="00D06709" w:rsidRDefault="002F72CA" w:rsidP="00D06709">
      <w:pPr>
        <w:pStyle w:val="ListParagraph"/>
        <w:numPr>
          <w:ilvl w:val="1"/>
          <w:numId w:val="4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i/>
          <w:iCs/>
          <w:color w:val="212529"/>
        </w:rPr>
      </w:pPr>
      <w:r w:rsidRPr="00D06709">
        <w:rPr>
          <w:rFonts w:eastAsia="Times New Roman" w:cstheme="minorHAnsi"/>
          <w:color w:val="000000"/>
        </w:rPr>
        <w:t xml:space="preserve">Scanned item lines can be aggregated as one line. </w:t>
      </w:r>
    </w:p>
    <w:p w14:paraId="0913E676" w14:textId="5EF61589" w:rsidR="004C37F6" w:rsidRDefault="00B3743C" w:rsidP="00D06709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i/>
          <w:iCs/>
          <w:color w:val="212529"/>
        </w:rPr>
      </w:pPr>
      <w:r>
        <w:rPr>
          <w:rFonts w:eastAsia="Times New Roman"/>
          <w:b/>
          <w:bCs/>
          <w:i/>
          <w:iCs/>
          <w:color w:val="212529"/>
        </w:rPr>
        <w:t>Fixed Asset Management (FAM) enhancements</w:t>
      </w:r>
    </w:p>
    <w:p w14:paraId="57C36DEF" w14:textId="2CD290E3" w:rsidR="00790990" w:rsidRPr="00790990" w:rsidRDefault="00B3743C" w:rsidP="22B23F6F">
      <w:pPr>
        <w:pStyle w:val="ListParagraph"/>
        <w:numPr>
          <w:ilvl w:val="0"/>
          <w:numId w:val="49"/>
        </w:num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/>
          <w:b/>
          <w:bCs/>
          <w:i/>
          <w:iCs/>
          <w:color w:val="212529"/>
        </w:rPr>
      </w:pPr>
      <w:r w:rsidRPr="22B23F6F">
        <w:rPr>
          <w:rFonts w:eastAsia="Times New Roman"/>
          <w:color w:val="212529"/>
        </w:rPr>
        <w:t xml:space="preserve">System Setup Page </w:t>
      </w:r>
      <w:r w:rsidR="00F6105D" w:rsidRPr="22B23F6F">
        <w:rPr>
          <w:rFonts w:eastAsia="Times New Roman"/>
          <w:color w:val="212529"/>
        </w:rPr>
        <w:t>was r</w:t>
      </w:r>
      <w:r w:rsidRPr="22B23F6F">
        <w:rPr>
          <w:rFonts w:eastAsia="Times New Roman"/>
          <w:color w:val="212529"/>
        </w:rPr>
        <w:t>edesign</w:t>
      </w:r>
      <w:r w:rsidR="776C5BB2" w:rsidRPr="22B23F6F">
        <w:rPr>
          <w:rFonts w:eastAsia="Times New Roman"/>
          <w:color w:val="212529"/>
        </w:rPr>
        <w:t>ed</w:t>
      </w:r>
      <w:r w:rsidRPr="22B23F6F">
        <w:rPr>
          <w:rFonts w:eastAsia="Times New Roman"/>
          <w:color w:val="212529"/>
        </w:rPr>
        <w:t xml:space="preserve"> for Redwood Experience </w:t>
      </w:r>
      <w:r w:rsidR="00790990" w:rsidRPr="22B23F6F">
        <w:rPr>
          <w:rFonts w:eastAsia="Times New Roman"/>
          <w:color w:val="212529"/>
        </w:rPr>
        <w:t xml:space="preserve">and the </w:t>
      </w:r>
      <w:r w:rsidRPr="22B23F6F">
        <w:rPr>
          <w:rFonts w:eastAsia="Times New Roman"/>
          <w:color w:val="212529"/>
        </w:rPr>
        <w:t xml:space="preserve">General tab is further organized into the following subtabs: </w:t>
      </w:r>
    </w:p>
    <w:p w14:paraId="7722FC64" w14:textId="77777777" w:rsidR="00790990" w:rsidRPr="00790990" w:rsidRDefault="00B3743C" w:rsidP="00790990">
      <w:pPr>
        <w:pStyle w:val="ListParagraph"/>
        <w:numPr>
          <w:ilvl w:val="1"/>
          <w:numId w:val="49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i/>
          <w:iCs/>
          <w:color w:val="212529"/>
        </w:rPr>
      </w:pPr>
      <w:r w:rsidRPr="00790990">
        <w:rPr>
          <w:rFonts w:eastAsia="Times New Roman"/>
          <w:color w:val="212529"/>
        </w:rPr>
        <w:t xml:space="preserve">Asset Setup </w:t>
      </w:r>
      <w:r w:rsidRPr="00790990">
        <w:rPr>
          <w:rFonts w:ascii="Calibri" w:eastAsia="Times New Roman" w:hAnsi="Calibri" w:cs="Calibri"/>
          <w:color w:val="212529"/>
        </w:rPr>
        <w:t>–</w:t>
      </w:r>
      <w:r w:rsidRPr="00790990">
        <w:rPr>
          <w:rFonts w:eastAsia="Times New Roman"/>
          <w:color w:val="212529"/>
        </w:rPr>
        <w:t xml:space="preserve"> This subtab contains settings for asset and accounting period set up.</w:t>
      </w:r>
    </w:p>
    <w:p w14:paraId="220D0A04" w14:textId="77777777" w:rsidR="00790990" w:rsidRPr="00790990" w:rsidRDefault="00B3743C" w:rsidP="00790990">
      <w:pPr>
        <w:pStyle w:val="ListParagraph"/>
        <w:numPr>
          <w:ilvl w:val="1"/>
          <w:numId w:val="49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i/>
          <w:iCs/>
          <w:color w:val="212529"/>
        </w:rPr>
      </w:pPr>
      <w:r w:rsidRPr="00790990">
        <w:rPr>
          <w:rFonts w:eastAsia="Times New Roman"/>
          <w:color w:val="212529"/>
        </w:rPr>
        <w:t xml:space="preserve">Asset Management </w:t>
      </w:r>
      <w:r w:rsidRPr="00790990">
        <w:rPr>
          <w:rFonts w:ascii="Calibri" w:eastAsia="Times New Roman" w:hAnsi="Calibri" w:cs="Calibri"/>
          <w:color w:val="212529"/>
        </w:rPr>
        <w:t>–</w:t>
      </w:r>
      <w:r w:rsidRPr="00790990">
        <w:rPr>
          <w:rFonts w:eastAsia="Times New Roman"/>
          <w:color w:val="212529"/>
        </w:rPr>
        <w:t xml:space="preserve"> This subtab contains settings for asset depreciation, disposal, proposal or creation, revaluation, and transfer.</w:t>
      </w:r>
    </w:p>
    <w:p w14:paraId="00D6D786" w14:textId="28280322" w:rsidR="00B3743C" w:rsidRPr="00790990" w:rsidRDefault="00B3743C" w:rsidP="00790990">
      <w:pPr>
        <w:pStyle w:val="ListParagraph"/>
        <w:numPr>
          <w:ilvl w:val="1"/>
          <w:numId w:val="49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i/>
          <w:iCs/>
          <w:color w:val="212529"/>
        </w:rPr>
      </w:pPr>
      <w:r w:rsidRPr="00790990">
        <w:rPr>
          <w:rFonts w:eastAsia="Times New Roman"/>
          <w:color w:val="212529"/>
        </w:rPr>
        <w:t xml:space="preserve">Lease Setup – This subtab contains settings related to leases. For more information, see the help topic Fixed Assets General Preferences. </w:t>
      </w:r>
    </w:p>
    <w:p w14:paraId="11BC95E0" w14:textId="77777777" w:rsidR="00D73D6B" w:rsidRPr="00D73D6B" w:rsidRDefault="00B3743C" w:rsidP="00B3743C">
      <w:pPr>
        <w:pStyle w:val="ListParagraph"/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i/>
          <w:iCs/>
          <w:color w:val="212529"/>
        </w:rPr>
      </w:pPr>
      <w:r w:rsidRPr="00B3743C">
        <w:rPr>
          <w:rFonts w:eastAsia="Times New Roman"/>
          <w:color w:val="212529"/>
        </w:rPr>
        <w:t xml:space="preserve">Mid-life Leases </w:t>
      </w:r>
    </w:p>
    <w:p w14:paraId="7E7A4060" w14:textId="77777777" w:rsidR="00A6091C" w:rsidRPr="00A6091C" w:rsidRDefault="00A6091C" w:rsidP="00A6091C">
      <w:pPr>
        <w:pStyle w:val="ListParagraph"/>
        <w:numPr>
          <w:ilvl w:val="1"/>
          <w:numId w:val="49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i/>
          <w:iCs/>
          <w:color w:val="212529"/>
        </w:rPr>
      </w:pPr>
      <w:r>
        <w:rPr>
          <w:rFonts w:eastAsia="Times New Roman"/>
          <w:color w:val="212529"/>
        </w:rPr>
        <w:t>E</w:t>
      </w:r>
      <w:r w:rsidR="00B3743C" w:rsidRPr="00B3743C">
        <w:rPr>
          <w:rFonts w:eastAsia="Times New Roman"/>
          <w:color w:val="212529"/>
        </w:rPr>
        <w:t xml:space="preserve">nables users to integrate leases that were initiated and recorded outside the system into NetSuite’s lease management framework. </w:t>
      </w:r>
    </w:p>
    <w:p w14:paraId="78DD5989" w14:textId="77777777" w:rsidR="00FF6BFE" w:rsidRPr="00FF6BFE" w:rsidRDefault="00B3743C" w:rsidP="00A6091C">
      <w:pPr>
        <w:pStyle w:val="ListParagraph"/>
        <w:numPr>
          <w:ilvl w:val="1"/>
          <w:numId w:val="49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i/>
          <w:iCs/>
          <w:color w:val="212529"/>
        </w:rPr>
      </w:pPr>
      <w:r w:rsidRPr="00B3743C">
        <w:rPr>
          <w:rFonts w:eastAsia="Times New Roman"/>
          <w:color w:val="212529"/>
        </w:rPr>
        <w:t xml:space="preserve">The Mid-Life Lease box on the Lease record specifies whether the lease being created is a mid-life lease. </w:t>
      </w:r>
    </w:p>
    <w:p w14:paraId="54087955" w14:textId="482D2EB1" w:rsidR="00B3743C" w:rsidRPr="00B3743C" w:rsidRDefault="00FF6BFE" w:rsidP="00A6091C">
      <w:pPr>
        <w:pStyle w:val="ListParagraph"/>
        <w:numPr>
          <w:ilvl w:val="1"/>
          <w:numId w:val="49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i/>
          <w:iCs/>
          <w:color w:val="212529"/>
        </w:rPr>
      </w:pPr>
      <w:r>
        <w:rPr>
          <w:rFonts w:eastAsia="Times New Roman"/>
          <w:color w:val="212529"/>
        </w:rPr>
        <w:t xml:space="preserve">The user </w:t>
      </w:r>
      <w:r w:rsidR="00B3743C" w:rsidRPr="00B3743C">
        <w:rPr>
          <w:rFonts w:eastAsia="Times New Roman"/>
          <w:color w:val="212529"/>
        </w:rPr>
        <w:t>can also indicate the Prior Interest Periods Recognized for the lease, ensuring that the system does not record previously recognized periods</w:t>
      </w:r>
      <w:r w:rsidR="00B3743C" w:rsidRPr="00B3743C">
        <w:rPr>
          <w:rFonts w:eastAsia="Times New Roman"/>
          <w:b/>
          <w:bCs/>
          <w:i/>
          <w:iCs/>
          <w:color w:val="212529"/>
        </w:rPr>
        <w:t>.</w:t>
      </w:r>
    </w:p>
    <w:p w14:paraId="7291A83C" w14:textId="5C461EAE" w:rsidR="105F1F0F" w:rsidRPr="00D06709" w:rsidRDefault="002628BE" w:rsidP="00D06709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i/>
          <w:iCs/>
          <w:color w:val="212529"/>
        </w:rPr>
      </w:pPr>
      <w:r w:rsidRPr="00D06709">
        <w:rPr>
          <w:rFonts w:eastAsia="Times New Roman"/>
          <w:b/>
          <w:bCs/>
          <w:i/>
          <w:iCs/>
          <w:color w:val="212529"/>
        </w:rPr>
        <w:t>Advanced Revenue Recognition</w:t>
      </w:r>
    </w:p>
    <w:p w14:paraId="162286BB" w14:textId="0D74BFEE" w:rsidR="00FB56A7" w:rsidRDefault="004E0F39" w:rsidP="22B23F6F">
      <w:pPr>
        <w:pStyle w:val="ListParagraph"/>
        <w:numPr>
          <w:ilvl w:val="0"/>
          <w:numId w:val="50"/>
        </w:numPr>
        <w:shd w:val="clear" w:color="auto" w:fill="FFFFFF" w:themeFill="background1"/>
        <w:spacing w:after="0" w:line="240" w:lineRule="auto"/>
        <w:textAlignment w:val="baseline"/>
        <w:rPr>
          <w:color w:val="232342"/>
        </w:rPr>
      </w:pPr>
      <w:r w:rsidRPr="22B23F6F">
        <w:rPr>
          <w:color w:val="232342"/>
        </w:rPr>
        <w:t xml:space="preserve">Merge Revenue Arrangements Retrospective of revenue elements with different effective start dates </w:t>
      </w:r>
      <w:r w:rsidR="0CB26346" w:rsidRPr="22B23F6F">
        <w:rPr>
          <w:color w:val="232342"/>
        </w:rPr>
        <w:t>is</w:t>
      </w:r>
      <w:r w:rsidRPr="22B23F6F">
        <w:rPr>
          <w:color w:val="232342"/>
        </w:rPr>
        <w:t xml:space="preserve"> no longer supported. </w:t>
      </w:r>
    </w:p>
    <w:p w14:paraId="4960B72D" w14:textId="77777777" w:rsidR="00FB56A7" w:rsidRDefault="004E0F39" w:rsidP="00FB56A7">
      <w:pPr>
        <w:pStyle w:val="ListParagraph"/>
        <w:numPr>
          <w:ilvl w:val="1"/>
          <w:numId w:val="50"/>
        </w:numPr>
        <w:shd w:val="clear" w:color="auto" w:fill="FFFFFF"/>
        <w:spacing w:after="0" w:line="240" w:lineRule="auto"/>
        <w:textAlignment w:val="baseline"/>
        <w:rPr>
          <w:rFonts w:cstheme="minorHAnsi"/>
          <w:color w:val="232342"/>
        </w:rPr>
      </w:pPr>
      <w:r w:rsidRPr="004E0F39">
        <w:rPr>
          <w:rFonts w:cstheme="minorHAnsi"/>
          <w:color w:val="232342"/>
        </w:rPr>
        <w:t xml:space="preserve">All revenue elements included in a retrospective merge must have the same effective start dates. </w:t>
      </w:r>
    </w:p>
    <w:p w14:paraId="188D934E" w14:textId="77777777" w:rsidR="003D239C" w:rsidRDefault="004E0F39" w:rsidP="00FB56A7">
      <w:pPr>
        <w:pStyle w:val="ListParagraph"/>
        <w:numPr>
          <w:ilvl w:val="1"/>
          <w:numId w:val="50"/>
        </w:numPr>
        <w:shd w:val="clear" w:color="auto" w:fill="FFFFFF"/>
        <w:spacing w:after="0" w:line="240" w:lineRule="auto"/>
        <w:textAlignment w:val="baseline"/>
        <w:rPr>
          <w:rFonts w:cstheme="minorHAnsi"/>
          <w:color w:val="232342"/>
        </w:rPr>
      </w:pPr>
      <w:r w:rsidRPr="004E0F39">
        <w:rPr>
          <w:rFonts w:cstheme="minorHAnsi"/>
          <w:color w:val="232342"/>
        </w:rPr>
        <w:t xml:space="preserve">The effective start dates can either be empty or have a value, but they must be consistent across elements. </w:t>
      </w:r>
    </w:p>
    <w:p w14:paraId="0BED994A" w14:textId="77777777" w:rsidR="003D239C" w:rsidRDefault="004E0F39" w:rsidP="00FB56A7">
      <w:pPr>
        <w:pStyle w:val="ListParagraph"/>
        <w:numPr>
          <w:ilvl w:val="1"/>
          <w:numId w:val="50"/>
        </w:numPr>
        <w:shd w:val="clear" w:color="auto" w:fill="FFFFFF"/>
        <w:spacing w:after="0" w:line="240" w:lineRule="auto"/>
        <w:textAlignment w:val="baseline"/>
        <w:rPr>
          <w:rFonts w:cstheme="minorHAnsi"/>
          <w:color w:val="232342"/>
        </w:rPr>
      </w:pPr>
      <w:r w:rsidRPr="004E0F39">
        <w:rPr>
          <w:rFonts w:cstheme="minorHAnsi"/>
          <w:color w:val="232342"/>
        </w:rPr>
        <w:t xml:space="preserve">If the elements have different effective start dates, an error message appears when you attempt to preview or merge the arrangements. </w:t>
      </w:r>
    </w:p>
    <w:p w14:paraId="14EF314D" w14:textId="77388D5A" w:rsidR="003D239C" w:rsidRDefault="003D239C" w:rsidP="00FB56A7">
      <w:pPr>
        <w:pStyle w:val="ListParagraph"/>
        <w:numPr>
          <w:ilvl w:val="1"/>
          <w:numId w:val="50"/>
        </w:numPr>
        <w:shd w:val="clear" w:color="auto" w:fill="FFFFFF"/>
        <w:spacing w:after="0" w:line="240" w:lineRule="auto"/>
        <w:textAlignment w:val="baseline"/>
        <w:rPr>
          <w:rFonts w:cstheme="minorHAnsi"/>
          <w:color w:val="232342"/>
        </w:rPr>
      </w:pPr>
      <w:r>
        <w:rPr>
          <w:rFonts w:cstheme="minorHAnsi"/>
          <w:color w:val="232342"/>
        </w:rPr>
        <w:t>R</w:t>
      </w:r>
      <w:r w:rsidR="004E0F39" w:rsidRPr="004E0F39">
        <w:rPr>
          <w:rFonts w:cstheme="minorHAnsi"/>
          <w:color w:val="232342"/>
        </w:rPr>
        <w:t>etrospectively merged revenue arrangements can no longer be reverted.</w:t>
      </w:r>
      <w:r w:rsidR="006E6A1F">
        <w:rPr>
          <w:rFonts w:cstheme="minorHAnsi"/>
          <w:color w:val="232342"/>
        </w:rPr>
        <w:t xml:space="preserve"> A</w:t>
      </w:r>
      <w:r w:rsidR="004E0F39" w:rsidRPr="004E0F39">
        <w:rPr>
          <w:rFonts w:cstheme="minorHAnsi"/>
          <w:color w:val="232342"/>
        </w:rPr>
        <w:t xml:space="preserve"> change order</w:t>
      </w:r>
      <w:r w:rsidR="00F85B61">
        <w:rPr>
          <w:rFonts w:cstheme="minorHAnsi"/>
          <w:color w:val="232342"/>
        </w:rPr>
        <w:t xml:space="preserve"> can only be reverted</w:t>
      </w:r>
      <w:r w:rsidR="004E0F39" w:rsidRPr="004E0F39">
        <w:rPr>
          <w:rFonts w:cstheme="minorHAnsi"/>
          <w:color w:val="232342"/>
        </w:rPr>
        <w:t xml:space="preserve"> if the revenue arrangement was created from a prospective merge. </w:t>
      </w:r>
    </w:p>
    <w:p w14:paraId="13793AA7" w14:textId="26FC0CB2" w:rsidR="005E5AEA" w:rsidRDefault="004E0F39" w:rsidP="22B23F6F">
      <w:pPr>
        <w:pStyle w:val="ListParagraph"/>
        <w:numPr>
          <w:ilvl w:val="0"/>
          <w:numId w:val="50"/>
        </w:numPr>
        <w:shd w:val="clear" w:color="auto" w:fill="FFFFFF" w:themeFill="background1"/>
        <w:spacing w:after="0" w:line="240" w:lineRule="auto"/>
        <w:textAlignment w:val="baseline"/>
        <w:rPr>
          <w:color w:val="232342"/>
        </w:rPr>
      </w:pPr>
      <w:r w:rsidRPr="22B23F6F">
        <w:rPr>
          <w:color w:val="232342"/>
        </w:rPr>
        <w:t xml:space="preserve">New Target Fields for Revenue Recognition Field Maps </w:t>
      </w:r>
      <w:r w:rsidR="742648C5" w:rsidRPr="22B23F6F">
        <w:rPr>
          <w:color w:val="232342"/>
        </w:rPr>
        <w:t>include st</w:t>
      </w:r>
      <w:r w:rsidRPr="22B23F6F">
        <w:rPr>
          <w:color w:val="232342"/>
        </w:rPr>
        <w:t xml:space="preserve">andard transaction line fields in the revenue arrangement </w:t>
      </w:r>
      <w:r w:rsidR="6AA0D0B1" w:rsidRPr="22B23F6F">
        <w:rPr>
          <w:color w:val="232342"/>
        </w:rPr>
        <w:t xml:space="preserve">which </w:t>
      </w:r>
      <w:r w:rsidRPr="22B23F6F">
        <w:rPr>
          <w:color w:val="232342"/>
        </w:rPr>
        <w:t xml:space="preserve">are now available as target fields when creating revenue recognition field maps. </w:t>
      </w:r>
    </w:p>
    <w:p w14:paraId="5685DA16" w14:textId="4269F913" w:rsidR="005E5AEA" w:rsidRDefault="004E0F39" w:rsidP="005E5AEA">
      <w:pPr>
        <w:pStyle w:val="ListParagraph"/>
        <w:numPr>
          <w:ilvl w:val="1"/>
          <w:numId w:val="50"/>
        </w:numPr>
        <w:shd w:val="clear" w:color="auto" w:fill="FFFFFF"/>
        <w:spacing w:after="0" w:line="240" w:lineRule="auto"/>
        <w:textAlignment w:val="baseline"/>
        <w:rPr>
          <w:rFonts w:cstheme="minorHAnsi"/>
          <w:color w:val="232342"/>
        </w:rPr>
      </w:pPr>
      <w:r w:rsidRPr="004E0F39">
        <w:rPr>
          <w:rFonts w:cstheme="minorHAnsi"/>
          <w:color w:val="232342"/>
        </w:rPr>
        <w:t xml:space="preserve">This enhancement increases the number of revenue recognition field maps </w:t>
      </w:r>
      <w:r w:rsidR="006E6A1F">
        <w:rPr>
          <w:rFonts w:cstheme="minorHAnsi"/>
          <w:color w:val="232342"/>
        </w:rPr>
        <w:t>that can be</w:t>
      </w:r>
      <w:r w:rsidRPr="004E0F39">
        <w:rPr>
          <w:rFonts w:cstheme="minorHAnsi"/>
          <w:color w:val="232342"/>
        </w:rPr>
        <w:t xml:space="preserve"> create</w:t>
      </w:r>
      <w:r w:rsidR="006E6A1F">
        <w:rPr>
          <w:rFonts w:cstheme="minorHAnsi"/>
          <w:color w:val="232342"/>
        </w:rPr>
        <w:t>d</w:t>
      </w:r>
      <w:r w:rsidRPr="004E0F39">
        <w:rPr>
          <w:rFonts w:cstheme="minorHAnsi"/>
          <w:color w:val="232342"/>
        </w:rPr>
        <w:t xml:space="preserve">. </w:t>
      </w:r>
    </w:p>
    <w:p w14:paraId="5EA28DD5" w14:textId="77777777" w:rsidR="00B1793E" w:rsidRDefault="004E0F39" w:rsidP="005E5AEA">
      <w:pPr>
        <w:pStyle w:val="ListParagraph"/>
        <w:numPr>
          <w:ilvl w:val="1"/>
          <w:numId w:val="50"/>
        </w:numPr>
        <w:shd w:val="clear" w:color="auto" w:fill="FFFFFF"/>
        <w:spacing w:after="0" w:line="240" w:lineRule="auto"/>
        <w:textAlignment w:val="baseline"/>
        <w:rPr>
          <w:rFonts w:cstheme="minorHAnsi"/>
          <w:color w:val="232342"/>
        </w:rPr>
      </w:pPr>
      <w:r w:rsidRPr="004E0F39">
        <w:rPr>
          <w:rFonts w:cstheme="minorHAnsi"/>
          <w:color w:val="232342"/>
        </w:rPr>
        <w:t xml:space="preserve">Some of the new target fields are available only if the Advanced Revenue Management (Revenue Allocation) feature is enabled. </w:t>
      </w:r>
    </w:p>
    <w:p w14:paraId="6757F333" w14:textId="77777777" w:rsidR="00B1793E" w:rsidRPr="00B1793E" w:rsidRDefault="004E0F39" w:rsidP="00781136">
      <w:pPr>
        <w:pStyle w:val="ListParagraph"/>
        <w:numPr>
          <w:ilvl w:val="1"/>
          <w:numId w:val="50"/>
        </w:numPr>
        <w:shd w:val="clear" w:color="auto" w:fill="FFFFFF"/>
        <w:spacing w:after="0" w:line="240" w:lineRule="auto"/>
        <w:textAlignment w:val="baseline"/>
        <w:rPr>
          <w:rFonts w:cstheme="minorHAnsi"/>
          <w:b/>
          <w:bCs/>
          <w:i/>
          <w:iCs/>
          <w:color w:val="232342"/>
        </w:rPr>
      </w:pPr>
      <w:r w:rsidRPr="00B1793E">
        <w:rPr>
          <w:rFonts w:cstheme="minorHAnsi"/>
          <w:color w:val="232342"/>
        </w:rPr>
        <w:t xml:space="preserve">The revenue recognition field mapping functionality is available only if the Advanced Revenue Management (Essentials) feature is enabled. </w:t>
      </w:r>
    </w:p>
    <w:p w14:paraId="09CC8A8E" w14:textId="77777777" w:rsidR="00B1793E" w:rsidRPr="00B1793E" w:rsidRDefault="00B1793E" w:rsidP="00B1793E">
      <w:pPr>
        <w:pStyle w:val="ListParagraph"/>
        <w:shd w:val="clear" w:color="auto" w:fill="FFFFFF"/>
        <w:spacing w:after="0" w:line="240" w:lineRule="auto"/>
        <w:ind w:left="1440"/>
        <w:textAlignment w:val="baseline"/>
        <w:rPr>
          <w:rFonts w:cstheme="minorHAnsi"/>
          <w:b/>
          <w:bCs/>
          <w:i/>
          <w:iCs/>
          <w:color w:val="232342"/>
        </w:rPr>
      </w:pPr>
    </w:p>
    <w:p w14:paraId="3FFFC124" w14:textId="6716AE2F" w:rsidR="0082702D" w:rsidRDefault="0082702D" w:rsidP="0082702D">
      <w:pPr>
        <w:pStyle w:val="ListParagraph"/>
        <w:ind w:left="0"/>
      </w:pPr>
      <w:r>
        <w:t>If you have any questions related to the NetSuite 202</w:t>
      </w:r>
      <w:r w:rsidR="2FE750CC">
        <w:t>5.1</w:t>
      </w:r>
      <w:r>
        <w:t xml:space="preserve"> Release, please reach out to your Meridian resource or email Meridian at </w:t>
      </w:r>
      <w:hyperlink r:id="rId10">
        <w:r w:rsidRPr="22B23F6F">
          <w:rPr>
            <w:rStyle w:val="Hyperlink"/>
          </w:rPr>
          <w:t>mpower@meridianbusiness.com</w:t>
        </w:r>
      </w:hyperlink>
      <w:r>
        <w:t>.</w:t>
      </w:r>
    </w:p>
    <w:p w14:paraId="5BD8333B" w14:textId="7D120D4A" w:rsidR="25428DDA" w:rsidRDefault="25428DDA" w:rsidP="25428DDA">
      <w:pPr>
        <w:pStyle w:val="ListParagraph"/>
        <w:ind w:left="0"/>
      </w:pPr>
    </w:p>
    <w:p w14:paraId="5C250AEB" w14:textId="77777777" w:rsidR="001976D6" w:rsidRDefault="001976D6" w:rsidP="009A2A12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</w:p>
    <w:p w14:paraId="04B7C306" w14:textId="0100BB20" w:rsidR="5804F34E" w:rsidRDefault="009A2A12" w:rsidP="00301DFD">
      <w:pPr>
        <w:pStyle w:val="paragraph"/>
        <w:shd w:val="clear" w:color="auto" w:fill="FFFFFF"/>
        <w:spacing w:before="0" w:beforeAutospacing="0" w:after="0" w:afterAutospacing="0"/>
        <w:textAlignment w:val="baseline"/>
      </w:pPr>
      <w:r>
        <w:rPr>
          <w:rStyle w:val="eop"/>
          <w:rFonts w:ascii="Segoe UI" w:hAnsi="Segoe UI" w:cs="Segoe UI"/>
          <w:sz w:val="18"/>
          <w:szCs w:val="18"/>
        </w:rPr>
        <w:t> </w:t>
      </w:r>
      <w:r w:rsidR="5804F34E" w:rsidRPr="7630E093">
        <w:t xml:space="preserve"> </w:t>
      </w:r>
    </w:p>
    <w:p w14:paraId="3B845ED9" w14:textId="046219BA" w:rsidR="338DAADB" w:rsidRDefault="338DAADB" w:rsidP="338DAADB">
      <w:pPr>
        <w:pStyle w:val="ListParagraph"/>
      </w:pPr>
    </w:p>
    <w:sectPr w:rsidR="338DAADB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C77C1" w14:textId="77777777" w:rsidR="00FE1E0F" w:rsidRDefault="00FE1E0F">
      <w:pPr>
        <w:spacing w:after="0" w:line="240" w:lineRule="auto"/>
      </w:pPr>
      <w:r>
        <w:separator/>
      </w:r>
    </w:p>
  </w:endnote>
  <w:endnote w:type="continuationSeparator" w:id="0">
    <w:p w14:paraId="143D3193" w14:textId="77777777" w:rsidR="00FE1E0F" w:rsidRDefault="00FE1E0F">
      <w:pPr>
        <w:spacing w:after="0" w:line="240" w:lineRule="auto"/>
      </w:pPr>
      <w:r>
        <w:continuationSeparator/>
      </w:r>
    </w:p>
  </w:endnote>
  <w:endnote w:type="continuationNotice" w:id="1">
    <w:p w14:paraId="4271E871" w14:textId="77777777" w:rsidR="00FE1E0F" w:rsidRDefault="00FE1E0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630E093" w14:paraId="705D0C34" w14:textId="77777777" w:rsidTr="7630E093">
      <w:trPr>
        <w:trHeight w:val="300"/>
      </w:trPr>
      <w:tc>
        <w:tcPr>
          <w:tcW w:w="3120" w:type="dxa"/>
        </w:tcPr>
        <w:p w14:paraId="02CC1474" w14:textId="79FF7216" w:rsidR="7630E093" w:rsidRDefault="7630E093" w:rsidP="7630E093">
          <w:pPr>
            <w:pStyle w:val="Header"/>
            <w:ind w:left="-115"/>
          </w:pPr>
        </w:p>
      </w:tc>
      <w:tc>
        <w:tcPr>
          <w:tcW w:w="3120" w:type="dxa"/>
        </w:tcPr>
        <w:p w14:paraId="16D18ECA" w14:textId="663722F6" w:rsidR="7630E093" w:rsidRDefault="7630E093" w:rsidP="7630E093">
          <w:pPr>
            <w:pStyle w:val="Header"/>
            <w:jc w:val="center"/>
          </w:pPr>
        </w:p>
      </w:tc>
      <w:tc>
        <w:tcPr>
          <w:tcW w:w="3120" w:type="dxa"/>
        </w:tcPr>
        <w:p w14:paraId="5F1FC4BD" w14:textId="3636CE1E" w:rsidR="7630E093" w:rsidRDefault="7630E093" w:rsidP="7630E093">
          <w:pPr>
            <w:pStyle w:val="Header"/>
            <w:ind w:right="-115"/>
            <w:jc w:val="right"/>
          </w:pPr>
        </w:p>
      </w:tc>
    </w:tr>
  </w:tbl>
  <w:p w14:paraId="14F18859" w14:textId="23552E73" w:rsidR="7630E093" w:rsidRDefault="7630E093" w:rsidP="7630E0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438F5" w14:textId="77777777" w:rsidR="00FE1E0F" w:rsidRDefault="00FE1E0F">
      <w:pPr>
        <w:spacing w:after="0" w:line="240" w:lineRule="auto"/>
      </w:pPr>
      <w:r>
        <w:separator/>
      </w:r>
    </w:p>
  </w:footnote>
  <w:footnote w:type="continuationSeparator" w:id="0">
    <w:p w14:paraId="04D938CF" w14:textId="77777777" w:rsidR="00FE1E0F" w:rsidRDefault="00FE1E0F">
      <w:pPr>
        <w:spacing w:after="0" w:line="240" w:lineRule="auto"/>
      </w:pPr>
      <w:r>
        <w:continuationSeparator/>
      </w:r>
    </w:p>
  </w:footnote>
  <w:footnote w:type="continuationNotice" w:id="1">
    <w:p w14:paraId="6A82E26F" w14:textId="77777777" w:rsidR="00FE1E0F" w:rsidRDefault="00FE1E0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630E093" w14:paraId="3E1A17E6" w14:textId="77777777" w:rsidTr="7630E093">
      <w:trPr>
        <w:trHeight w:val="300"/>
      </w:trPr>
      <w:tc>
        <w:tcPr>
          <w:tcW w:w="3120" w:type="dxa"/>
        </w:tcPr>
        <w:p w14:paraId="62E9EB6B" w14:textId="7103665B" w:rsidR="7630E093" w:rsidRDefault="7630E093" w:rsidP="7630E093">
          <w:pPr>
            <w:pStyle w:val="Header"/>
            <w:ind w:left="-115"/>
          </w:pPr>
        </w:p>
      </w:tc>
      <w:tc>
        <w:tcPr>
          <w:tcW w:w="3120" w:type="dxa"/>
        </w:tcPr>
        <w:p w14:paraId="474F7E30" w14:textId="2E42F98F" w:rsidR="7630E093" w:rsidRDefault="7630E093" w:rsidP="7630E093">
          <w:pPr>
            <w:pStyle w:val="Header"/>
            <w:jc w:val="center"/>
          </w:pPr>
        </w:p>
      </w:tc>
      <w:tc>
        <w:tcPr>
          <w:tcW w:w="3120" w:type="dxa"/>
        </w:tcPr>
        <w:p w14:paraId="1DB0C8AC" w14:textId="6007E930" w:rsidR="7630E093" w:rsidRDefault="7630E093" w:rsidP="7630E093">
          <w:pPr>
            <w:pStyle w:val="Header"/>
            <w:ind w:right="-115"/>
            <w:jc w:val="right"/>
          </w:pPr>
        </w:p>
      </w:tc>
    </w:tr>
  </w:tbl>
  <w:p w14:paraId="793AC428" w14:textId="2165AEAB" w:rsidR="7630E093" w:rsidRDefault="7630E093" w:rsidP="7630E0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704E3"/>
    <w:multiLevelType w:val="multilevel"/>
    <w:tmpl w:val="3D52F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DD45F6"/>
    <w:multiLevelType w:val="hybridMultilevel"/>
    <w:tmpl w:val="424E2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F4B81"/>
    <w:multiLevelType w:val="multilevel"/>
    <w:tmpl w:val="8D323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61B6D66"/>
    <w:multiLevelType w:val="hybridMultilevel"/>
    <w:tmpl w:val="61E02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86B44C"/>
    <w:multiLevelType w:val="hybridMultilevel"/>
    <w:tmpl w:val="F4B6A730"/>
    <w:lvl w:ilvl="0" w:tplc="5016EC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80ED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E80F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4E6D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F864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F25C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4A3C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60AB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AC0F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E32EE"/>
    <w:multiLevelType w:val="hybridMultilevel"/>
    <w:tmpl w:val="770EBD8E"/>
    <w:lvl w:ilvl="0" w:tplc="6AEA05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C674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9624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8471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F445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CC99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DE50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EC94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20B3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486F6"/>
    <w:multiLevelType w:val="hybridMultilevel"/>
    <w:tmpl w:val="E1946A5E"/>
    <w:lvl w:ilvl="0" w:tplc="FD7035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AC3B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94F6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D03A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92B4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6C4C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CCF8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B2EF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E86A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087637"/>
    <w:multiLevelType w:val="multilevel"/>
    <w:tmpl w:val="CE6A7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FB21FCF"/>
    <w:multiLevelType w:val="hybridMultilevel"/>
    <w:tmpl w:val="15465B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60591A"/>
    <w:multiLevelType w:val="hybridMultilevel"/>
    <w:tmpl w:val="F7C27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A018AD"/>
    <w:multiLevelType w:val="multilevel"/>
    <w:tmpl w:val="9E386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A331747"/>
    <w:multiLevelType w:val="hybridMultilevel"/>
    <w:tmpl w:val="6EC28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7A0889"/>
    <w:multiLevelType w:val="hybridMultilevel"/>
    <w:tmpl w:val="298AE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8E5E85"/>
    <w:multiLevelType w:val="multilevel"/>
    <w:tmpl w:val="AC048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EEB9181"/>
    <w:multiLevelType w:val="hybridMultilevel"/>
    <w:tmpl w:val="8B78F05A"/>
    <w:lvl w:ilvl="0" w:tplc="67B067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44CE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AE24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464C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DC44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BC16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9E7F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B6C1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D8CF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F816C3"/>
    <w:multiLevelType w:val="multilevel"/>
    <w:tmpl w:val="C22E12C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32919F6A"/>
    <w:multiLevelType w:val="hybridMultilevel"/>
    <w:tmpl w:val="704C8C00"/>
    <w:lvl w:ilvl="0" w:tplc="4F3E53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CE39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4ADD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A269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5479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1600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841A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9EC1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2254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3A4DDA"/>
    <w:multiLevelType w:val="hybridMultilevel"/>
    <w:tmpl w:val="DF820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0149D0"/>
    <w:multiLevelType w:val="hybridMultilevel"/>
    <w:tmpl w:val="69EA9C04"/>
    <w:lvl w:ilvl="0" w:tplc="BE52C3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6061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6628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1A0D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3CA3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944E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6ED7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D6DC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5C4B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560DF4"/>
    <w:multiLevelType w:val="multilevel"/>
    <w:tmpl w:val="D4ECDF4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44E8415A"/>
    <w:multiLevelType w:val="hybridMultilevel"/>
    <w:tmpl w:val="9DA2F8FA"/>
    <w:lvl w:ilvl="0" w:tplc="26A4EA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5616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4468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CAC6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9A2A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C243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DE16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EC1B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EAF1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155ED3"/>
    <w:multiLevelType w:val="hybridMultilevel"/>
    <w:tmpl w:val="DAD475AE"/>
    <w:lvl w:ilvl="0" w:tplc="13F610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E81E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D663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F202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C6C1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ECF1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A244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CACC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C874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4A61BB"/>
    <w:multiLevelType w:val="hybridMultilevel"/>
    <w:tmpl w:val="4782BB70"/>
    <w:lvl w:ilvl="0" w:tplc="6D3AC5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BA25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62C0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1AEF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EE83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0C27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56E8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428B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543F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E970A9"/>
    <w:multiLevelType w:val="hybridMultilevel"/>
    <w:tmpl w:val="A8787EFC"/>
    <w:lvl w:ilvl="0" w:tplc="0E40F5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506A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4AB5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46BC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4086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A48C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7CDC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6897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4CE6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1068AB"/>
    <w:multiLevelType w:val="hybridMultilevel"/>
    <w:tmpl w:val="656413DA"/>
    <w:lvl w:ilvl="0" w:tplc="DA50CD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CE55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8047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C6FA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48E0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DE8B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A4BE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EE1F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5012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887D14"/>
    <w:multiLevelType w:val="hybridMultilevel"/>
    <w:tmpl w:val="9EA82FB8"/>
    <w:lvl w:ilvl="0" w:tplc="31DAC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F04A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A223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F62C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16ED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DE53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28F2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C265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F6B1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392691"/>
    <w:multiLevelType w:val="hybridMultilevel"/>
    <w:tmpl w:val="A468A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BBB718"/>
    <w:multiLevelType w:val="hybridMultilevel"/>
    <w:tmpl w:val="D02CA756"/>
    <w:lvl w:ilvl="0" w:tplc="FF4CCF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D23B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E241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F00C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AC1D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CCE6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2E70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0A74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9E00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FC4362"/>
    <w:multiLevelType w:val="hybridMultilevel"/>
    <w:tmpl w:val="726AC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9A071D"/>
    <w:multiLevelType w:val="multilevel"/>
    <w:tmpl w:val="3C225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53102E9"/>
    <w:multiLevelType w:val="multilevel"/>
    <w:tmpl w:val="AED21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5625DF7"/>
    <w:multiLevelType w:val="hybridMultilevel"/>
    <w:tmpl w:val="2800D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1F0045"/>
    <w:multiLevelType w:val="hybridMultilevel"/>
    <w:tmpl w:val="E6FCC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643079"/>
    <w:multiLevelType w:val="multilevel"/>
    <w:tmpl w:val="B2A28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8DDE35B"/>
    <w:multiLevelType w:val="hybridMultilevel"/>
    <w:tmpl w:val="5BEE488A"/>
    <w:lvl w:ilvl="0" w:tplc="3CAC21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ACD6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3E60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F640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0E66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CA35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22E5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1015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E6CB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FF77D5"/>
    <w:multiLevelType w:val="hybridMultilevel"/>
    <w:tmpl w:val="9964FB5E"/>
    <w:lvl w:ilvl="0" w:tplc="FDE854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20B0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BC98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5CEC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5419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4A1C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1A05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B481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184E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655C67"/>
    <w:multiLevelType w:val="hybridMultilevel"/>
    <w:tmpl w:val="0004E110"/>
    <w:lvl w:ilvl="0" w:tplc="B90CAA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9028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F6E5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9279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661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72CF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AEE9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B6EB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6A2A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E69A01"/>
    <w:multiLevelType w:val="hybridMultilevel"/>
    <w:tmpl w:val="101699E2"/>
    <w:lvl w:ilvl="0" w:tplc="20B29F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F62D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D81D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AE3E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D0FA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A689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D27C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A0C2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8E18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E5147E"/>
    <w:multiLevelType w:val="hybridMultilevel"/>
    <w:tmpl w:val="5720F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A58DD9"/>
    <w:multiLevelType w:val="hybridMultilevel"/>
    <w:tmpl w:val="2E944FC2"/>
    <w:lvl w:ilvl="0" w:tplc="22C654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4C18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EC28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F216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C692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C46E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B0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043E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86EF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C07C04"/>
    <w:multiLevelType w:val="multilevel"/>
    <w:tmpl w:val="FCBC7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6F0723B0"/>
    <w:multiLevelType w:val="multilevel"/>
    <w:tmpl w:val="9E442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F2119FD"/>
    <w:multiLevelType w:val="multilevel"/>
    <w:tmpl w:val="71FAE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F600DC4"/>
    <w:multiLevelType w:val="multilevel"/>
    <w:tmpl w:val="B2D06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70E3169"/>
    <w:multiLevelType w:val="multilevel"/>
    <w:tmpl w:val="8362BE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72B088D"/>
    <w:multiLevelType w:val="multilevel"/>
    <w:tmpl w:val="5BA41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7D50FD8"/>
    <w:multiLevelType w:val="hybridMultilevel"/>
    <w:tmpl w:val="E930889C"/>
    <w:lvl w:ilvl="0" w:tplc="2848B9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5C61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5A04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12F2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9092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A826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B0B0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24A8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6A29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1F5BC3"/>
    <w:multiLevelType w:val="hybridMultilevel"/>
    <w:tmpl w:val="26702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8D3949"/>
    <w:multiLevelType w:val="multilevel"/>
    <w:tmpl w:val="C0446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7D131F7B"/>
    <w:multiLevelType w:val="hybridMultilevel"/>
    <w:tmpl w:val="D8CA6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5633174">
    <w:abstractNumId w:val="24"/>
  </w:num>
  <w:num w:numId="2" w16cid:durableId="584344740">
    <w:abstractNumId w:val="36"/>
  </w:num>
  <w:num w:numId="3" w16cid:durableId="1950627151">
    <w:abstractNumId w:val="16"/>
  </w:num>
  <w:num w:numId="4" w16cid:durableId="2132094761">
    <w:abstractNumId w:val="6"/>
  </w:num>
  <w:num w:numId="5" w16cid:durableId="1607879814">
    <w:abstractNumId w:val="21"/>
  </w:num>
  <w:num w:numId="6" w16cid:durableId="238637090">
    <w:abstractNumId w:val="34"/>
  </w:num>
  <w:num w:numId="7" w16cid:durableId="25063624">
    <w:abstractNumId w:val="4"/>
  </w:num>
  <w:num w:numId="8" w16cid:durableId="1929843049">
    <w:abstractNumId w:val="46"/>
  </w:num>
  <w:num w:numId="9" w16cid:durableId="1678573982">
    <w:abstractNumId w:val="35"/>
  </w:num>
  <w:num w:numId="10" w16cid:durableId="1657411948">
    <w:abstractNumId w:val="37"/>
  </w:num>
  <w:num w:numId="11" w16cid:durableId="1564022443">
    <w:abstractNumId w:val="23"/>
  </w:num>
  <w:num w:numId="12" w16cid:durableId="750350106">
    <w:abstractNumId w:val="14"/>
  </w:num>
  <w:num w:numId="13" w16cid:durableId="1009018479">
    <w:abstractNumId w:val="18"/>
  </w:num>
  <w:num w:numId="14" w16cid:durableId="1026324781">
    <w:abstractNumId w:val="20"/>
  </w:num>
  <w:num w:numId="15" w16cid:durableId="359938065">
    <w:abstractNumId w:val="27"/>
  </w:num>
  <w:num w:numId="16" w16cid:durableId="1728914844">
    <w:abstractNumId w:val="5"/>
  </w:num>
  <w:num w:numId="17" w16cid:durableId="205412689">
    <w:abstractNumId w:val="25"/>
  </w:num>
  <w:num w:numId="18" w16cid:durableId="801580282">
    <w:abstractNumId w:val="39"/>
  </w:num>
  <w:num w:numId="19" w16cid:durableId="949509509">
    <w:abstractNumId w:val="22"/>
  </w:num>
  <w:num w:numId="20" w16cid:durableId="1774586822">
    <w:abstractNumId w:val="26"/>
  </w:num>
  <w:num w:numId="21" w16cid:durableId="971442758">
    <w:abstractNumId w:val="28"/>
  </w:num>
  <w:num w:numId="22" w16cid:durableId="1839803336">
    <w:abstractNumId w:val="42"/>
  </w:num>
  <w:num w:numId="23" w16cid:durableId="106121413">
    <w:abstractNumId w:val="44"/>
  </w:num>
  <w:num w:numId="24" w16cid:durableId="1085805533">
    <w:abstractNumId w:val="33"/>
  </w:num>
  <w:num w:numId="25" w16cid:durableId="1551308810">
    <w:abstractNumId w:val="38"/>
  </w:num>
  <w:num w:numId="26" w16cid:durableId="2116637154">
    <w:abstractNumId w:val="8"/>
  </w:num>
  <w:num w:numId="27" w16cid:durableId="38555213">
    <w:abstractNumId w:val="17"/>
  </w:num>
  <w:num w:numId="28" w16cid:durableId="1317102638">
    <w:abstractNumId w:val="1"/>
  </w:num>
  <w:num w:numId="29" w16cid:durableId="2128156809">
    <w:abstractNumId w:val="0"/>
  </w:num>
  <w:num w:numId="30" w16cid:durableId="967204845">
    <w:abstractNumId w:val="19"/>
  </w:num>
  <w:num w:numId="31" w16cid:durableId="82184732">
    <w:abstractNumId w:val="15"/>
  </w:num>
  <w:num w:numId="32" w16cid:durableId="363794740">
    <w:abstractNumId w:val="43"/>
  </w:num>
  <w:num w:numId="33" w16cid:durableId="758138313">
    <w:abstractNumId w:val="7"/>
  </w:num>
  <w:num w:numId="34" w16cid:durableId="1051542573">
    <w:abstractNumId w:val="13"/>
  </w:num>
  <w:num w:numId="35" w16cid:durableId="1202283993">
    <w:abstractNumId w:val="48"/>
  </w:num>
  <w:num w:numId="36" w16cid:durableId="1032388655">
    <w:abstractNumId w:val="30"/>
  </w:num>
  <w:num w:numId="37" w16cid:durableId="511802580">
    <w:abstractNumId w:val="2"/>
  </w:num>
  <w:num w:numId="38" w16cid:durableId="1807507021">
    <w:abstractNumId w:val="29"/>
  </w:num>
  <w:num w:numId="39" w16cid:durableId="500973904">
    <w:abstractNumId w:val="10"/>
  </w:num>
  <w:num w:numId="40" w16cid:durableId="401409040">
    <w:abstractNumId w:val="40"/>
  </w:num>
  <w:num w:numId="41" w16cid:durableId="169957454">
    <w:abstractNumId w:val="45"/>
  </w:num>
  <w:num w:numId="42" w16cid:durableId="64107763">
    <w:abstractNumId w:val="3"/>
  </w:num>
  <w:num w:numId="43" w16cid:durableId="408235604">
    <w:abstractNumId w:val="47"/>
  </w:num>
  <w:num w:numId="44" w16cid:durableId="1057046012">
    <w:abstractNumId w:val="11"/>
  </w:num>
  <w:num w:numId="45" w16cid:durableId="2110615632">
    <w:abstractNumId w:val="49"/>
  </w:num>
  <w:num w:numId="46" w16cid:durableId="447742684">
    <w:abstractNumId w:val="41"/>
  </w:num>
  <w:num w:numId="47" w16cid:durableId="274412936">
    <w:abstractNumId w:val="32"/>
  </w:num>
  <w:num w:numId="48" w16cid:durableId="78332676">
    <w:abstractNumId w:val="12"/>
  </w:num>
  <w:num w:numId="49" w16cid:durableId="1140927182">
    <w:abstractNumId w:val="31"/>
  </w:num>
  <w:num w:numId="50" w16cid:durableId="12279528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0DF"/>
    <w:rsid w:val="00003186"/>
    <w:rsid w:val="0000668A"/>
    <w:rsid w:val="00012A33"/>
    <w:rsid w:val="00026AE5"/>
    <w:rsid w:val="000341BB"/>
    <w:rsid w:val="00045168"/>
    <w:rsid w:val="00077E7D"/>
    <w:rsid w:val="00077F75"/>
    <w:rsid w:val="000804F6"/>
    <w:rsid w:val="00081862"/>
    <w:rsid w:val="0009072D"/>
    <w:rsid w:val="00095F12"/>
    <w:rsid w:val="000A30C2"/>
    <w:rsid w:val="000C6852"/>
    <w:rsid w:val="000D014C"/>
    <w:rsid w:val="000D220E"/>
    <w:rsid w:val="000E5B42"/>
    <w:rsid w:val="00107227"/>
    <w:rsid w:val="00161497"/>
    <w:rsid w:val="0016212D"/>
    <w:rsid w:val="001735E8"/>
    <w:rsid w:val="00174654"/>
    <w:rsid w:val="00182E2E"/>
    <w:rsid w:val="001976D6"/>
    <w:rsid w:val="001A649F"/>
    <w:rsid w:val="001B0D43"/>
    <w:rsid w:val="001C6E2B"/>
    <w:rsid w:val="001D2B8C"/>
    <w:rsid w:val="001D3279"/>
    <w:rsid w:val="001D52EC"/>
    <w:rsid w:val="001E6A33"/>
    <w:rsid w:val="001E777C"/>
    <w:rsid w:val="001F0E4B"/>
    <w:rsid w:val="001F5944"/>
    <w:rsid w:val="00220672"/>
    <w:rsid w:val="00227491"/>
    <w:rsid w:val="002628BE"/>
    <w:rsid w:val="0027019F"/>
    <w:rsid w:val="0028059C"/>
    <w:rsid w:val="0029353E"/>
    <w:rsid w:val="002935D1"/>
    <w:rsid w:val="002A35B7"/>
    <w:rsid w:val="002A6AEF"/>
    <w:rsid w:val="002C20E0"/>
    <w:rsid w:val="002C4520"/>
    <w:rsid w:val="002D2A16"/>
    <w:rsid w:val="002D34B3"/>
    <w:rsid w:val="002F72CA"/>
    <w:rsid w:val="003015FF"/>
    <w:rsid w:val="00301DFD"/>
    <w:rsid w:val="003045E6"/>
    <w:rsid w:val="0031512E"/>
    <w:rsid w:val="00326A7A"/>
    <w:rsid w:val="003315FB"/>
    <w:rsid w:val="00350459"/>
    <w:rsid w:val="003633A8"/>
    <w:rsid w:val="00366B14"/>
    <w:rsid w:val="003733E9"/>
    <w:rsid w:val="00375182"/>
    <w:rsid w:val="00385669"/>
    <w:rsid w:val="003870C2"/>
    <w:rsid w:val="003952D5"/>
    <w:rsid w:val="003969DE"/>
    <w:rsid w:val="003C3426"/>
    <w:rsid w:val="003D1DC6"/>
    <w:rsid w:val="003D239C"/>
    <w:rsid w:val="003F33D0"/>
    <w:rsid w:val="00407819"/>
    <w:rsid w:val="00426FD4"/>
    <w:rsid w:val="0042779D"/>
    <w:rsid w:val="00427804"/>
    <w:rsid w:val="00437112"/>
    <w:rsid w:val="004440C7"/>
    <w:rsid w:val="0045163A"/>
    <w:rsid w:val="00452B80"/>
    <w:rsid w:val="004638B5"/>
    <w:rsid w:val="00470333"/>
    <w:rsid w:val="00470B2F"/>
    <w:rsid w:val="004864AD"/>
    <w:rsid w:val="004A3219"/>
    <w:rsid w:val="004A4F04"/>
    <w:rsid w:val="004C37F6"/>
    <w:rsid w:val="004C4012"/>
    <w:rsid w:val="004C5EC4"/>
    <w:rsid w:val="004E0D2F"/>
    <w:rsid w:val="004E0F39"/>
    <w:rsid w:val="004E1A53"/>
    <w:rsid w:val="004F6C41"/>
    <w:rsid w:val="0050777D"/>
    <w:rsid w:val="00511FD2"/>
    <w:rsid w:val="00513E67"/>
    <w:rsid w:val="00524169"/>
    <w:rsid w:val="00527A40"/>
    <w:rsid w:val="005409AE"/>
    <w:rsid w:val="00556EB6"/>
    <w:rsid w:val="0057520A"/>
    <w:rsid w:val="00584455"/>
    <w:rsid w:val="00586656"/>
    <w:rsid w:val="00587531"/>
    <w:rsid w:val="005A549F"/>
    <w:rsid w:val="005B5FB4"/>
    <w:rsid w:val="005E5AEA"/>
    <w:rsid w:val="005E760B"/>
    <w:rsid w:val="005F3CF8"/>
    <w:rsid w:val="00612A0E"/>
    <w:rsid w:val="0063439B"/>
    <w:rsid w:val="00645870"/>
    <w:rsid w:val="0064699C"/>
    <w:rsid w:val="00647C74"/>
    <w:rsid w:val="00690847"/>
    <w:rsid w:val="006935CA"/>
    <w:rsid w:val="006B6DB7"/>
    <w:rsid w:val="006C247E"/>
    <w:rsid w:val="006C290F"/>
    <w:rsid w:val="006C740E"/>
    <w:rsid w:val="006E66BD"/>
    <w:rsid w:val="006E6A1F"/>
    <w:rsid w:val="0070071C"/>
    <w:rsid w:val="007039F2"/>
    <w:rsid w:val="0071055B"/>
    <w:rsid w:val="00722FF9"/>
    <w:rsid w:val="00723078"/>
    <w:rsid w:val="00723B40"/>
    <w:rsid w:val="00726807"/>
    <w:rsid w:val="00732E8A"/>
    <w:rsid w:val="00745859"/>
    <w:rsid w:val="00760794"/>
    <w:rsid w:val="00771F19"/>
    <w:rsid w:val="00781136"/>
    <w:rsid w:val="00782992"/>
    <w:rsid w:val="00784BEE"/>
    <w:rsid w:val="00790990"/>
    <w:rsid w:val="007911C9"/>
    <w:rsid w:val="00796915"/>
    <w:rsid w:val="007A1196"/>
    <w:rsid w:val="007B526F"/>
    <w:rsid w:val="007C081D"/>
    <w:rsid w:val="007C703A"/>
    <w:rsid w:val="007D34AE"/>
    <w:rsid w:val="007E06EC"/>
    <w:rsid w:val="007F2BCB"/>
    <w:rsid w:val="007F77ED"/>
    <w:rsid w:val="00800154"/>
    <w:rsid w:val="00810384"/>
    <w:rsid w:val="00816C02"/>
    <w:rsid w:val="0082702D"/>
    <w:rsid w:val="00841CDA"/>
    <w:rsid w:val="00843D21"/>
    <w:rsid w:val="00851DF8"/>
    <w:rsid w:val="008529DF"/>
    <w:rsid w:val="00864904"/>
    <w:rsid w:val="00871EEA"/>
    <w:rsid w:val="00872B8D"/>
    <w:rsid w:val="00897F3A"/>
    <w:rsid w:val="008A549A"/>
    <w:rsid w:val="008A73F1"/>
    <w:rsid w:val="008C705D"/>
    <w:rsid w:val="008E794D"/>
    <w:rsid w:val="008F2CC9"/>
    <w:rsid w:val="008F7830"/>
    <w:rsid w:val="009114C5"/>
    <w:rsid w:val="009134D4"/>
    <w:rsid w:val="00916FE6"/>
    <w:rsid w:val="009172CA"/>
    <w:rsid w:val="00953678"/>
    <w:rsid w:val="00962F3E"/>
    <w:rsid w:val="00975C98"/>
    <w:rsid w:val="00977DBD"/>
    <w:rsid w:val="009915C1"/>
    <w:rsid w:val="009A2A12"/>
    <w:rsid w:val="009A37CE"/>
    <w:rsid w:val="009B037B"/>
    <w:rsid w:val="009B0818"/>
    <w:rsid w:val="009C2A99"/>
    <w:rsid w:val="009C6FC5"/>
    <w:rsid w:val="009F27EE"/>
    <w:rsid w:val="00A01008"/>
    <w:rsid w:val="00A0282C"/>
    <w:rsid w:val="00A04006"/>
    <w:rsid w:val="00A04C78"/>
    <w:rsid w:val="00A07C99"/>
    <w:rsid w:val="00A12123"/>
    <w:rsid w:val="00A14913"/>
    <w:rsid w:val="00A168D8"/>
    <w:rsid w:val="00A20A64"/>
    <w:rsid w:val="00A25C7B"/>
    <w:rsid w:val="00A261A4"/>
    <w:rsid w:val="00A368A5"/>
    <w:rsid w:val="00A50AC2"/>
    <w:rsid w:val="00A537D9"/>
    <w:rsid w:val="00A6091C"/>
    <w:rsid w:val="00A6122C"/>
    <w:rsid w:val="00A657EB"/>
    <w:rsid w:val="00A66428"/>
    <w:rsid w:val="00A9068B"/>
    <w:rsid w:val="00AA23E1"/>
    <w:rsid w:val="00AB693A"/>
    <w:rsid w:val="00AC4F20"/>
    <w:rsid w:val="00AD2820"/>
    <w:rsid w:val="00AD5D2C"/>
    <w:rsid w:val="00AE3299"/>
    <w:rsid w:val="00AE74C2"/>
    <w:rsid w:val="00AF20D5"/>
    <w:rsid w:val="00AF563A"/>
    <w:rsid w:val="00AF7882"/>
    <w:rsid w:val="00B02BB5"/>
    <w:rsid w:val="00B11568"/>
    <w:rsid w:val="00B14303"/>
    <w:rsid w:val="00B14F97"/>
    <w:rsid w:val="00B1793E"/>
    <w:rsid w:val="00B3743C"/>
    <w:rsid w:val="00B442B9"/>
    <w:rsid w:val="00B45186"/>
    <w:rsid w:val="00B46E5C"/>
    <w:rsid w:val="00B63391"/>
    <w:rsid w:val="00B73188"/>
    <w:rsid w:val="00B7359F"/>
    <w:rsid w:val="00B80F95"/>
    <w:rsid w:val="00B91FA3"/>
    <w:rsid w:val="00BA0D3C"/>
    <w:rsid w:val="00BA10DF"/>
    <w:rsid w:val="00BA7CEF"/>
    <w:rsid w:val="00BB3A90"/>
    <w:rsid w:val="00BE74B1"/>
    <w:rsid w:val="00BF3159"/>
    <w:rsid w:val="00BF4BD9"/>
    <w:rsid w:val="00C03433"/>
    <w:rsid w:val="00C13B25"/>
    <w:rsid w:val="00C14466"/>
    <w:rsid w:val="00C219EE"/>
    <w:rsid w:val="00C31D7A"/>
    <w:rsid w:val="00C3438E"/>
    <w:rsid w:val="00C53962"/>
    <w:rsid w:val="00C548DD"/>
    <w:rsid w:val="00C61129"/>
    <w:rsid w:val="00C646AB"/>
    <w:rsid w:val="00C8713D"/>
    <w:rsid w:val="00C87AEF"/>
    <w:rsid w:val="00C92E72"/>
    <w:rsid w:val="00C93798"/>
    <w:rsid w:val="00C9396C"/>
    <w:rsid w:val="00C94E56"/>
    <w:rsid w:val="00CB4F69"/>
    <w:rsid w:val="00CB7E98"/>
    <w:rsid w:val="00CD14F6"/>
    <w:rsid w:val="00CD314F"/>
    <w:rsid w:val="00CE0AE1"/>
    <w:rsid w:val="00CE37F3"/>
    <w:rsid w:val="00CE736F"/>
    <w:rsid w:val="00CF16E3"/>
    <w:rsid w:val="00CF49B7"/>
    <w:rsid w:val="00CF563B"/>
    <w:rsid w:val="00CF5926"/>
    <w:rsid w:val="00D01339"/>
    <w:rsid w:val="00D06709"/>
    <w:rsid w:val="00D20D14"/>
    <w:rsid w:val="00D358D5"/>
    <w:rsid w:val="00D40C41"/>
    <w:rsid w:val="00D432B5"/>
    <w:rsid w:val="00D516F3"/>
    <w:rsid w:val="00D51AD6"/>
    <w:rsid w:val="00D57795"/>
    <w:rsid w:val="00D60458"/>
    <w:rsid w:val="00D70981"/>
    <w:rsid w:val="00D73D6B"/>
    <w:rsid w:val="00D861CF"/>
    <w:rsid w:val="00D87140"/>
    <w:rsid w:val="00D95300"/>
    <w:rsid w:val="00D97D1A"/>
    <w:rsid w:val="00DA7C7E"/>
    <w:rsid w:val="00DC54A6"/>
    <w:rsid w:val="00DC5936"/>
    <w:rsid w:val="00DC5E9D"/>
    <w:rsid w:val="00DC6DC7"/>
    <w:rsid w:val="00DD06BA"/>
    <w:rsid w:val="00DD24B2"/>
    <w:rsid w:val="00DD7A68"/>
    <w:rsid w:val="00DE5814"/>
    <w:rsid w:val="00E03F46"/>
    <w:rsid w:val="00E17A9E"/>
    <w:rsid w:val="00E25648"/>
    <w:rsid w:val="00E259C1"/>
    <w:rsid w:val="00E41B27"/>
    <w:rsid w:val="00E4504E"/>
    <w:rsid w:val="00E47BD6"/>
    <w:rsid w:val="00E638E5"/>
    <w:rsid w:val="00E64FB0"/>
    <w:rsid w:val="00E677F4"/>
    <w:rsid w:val="00E704F1"/>
    <w:rsid w:val="00E76CC5"/>
    <w:rsid w:val="00E865D2"/>
    <w:rsid w:val="00E92BBF"/>
    <w:rsid w:val="00EA170A"/>
    <w:rsid w:val="00EA214D"/>
    <w:rsid w:val="00EB5200"/>
    <w:rsid w:val="00EB74E5"/>
    <w:rsid w:val="00EC0681"/>
    <w:rsid w:val="00EC12A3"/>
    <w:rsid w:val="00EC68C3"/>
    <w:rsid w:val="00ED3407"/>
    <w:rsid w:val="00ED66EB"/>
    <w:rsid w:val="00F136BB"/>
    <w:rsid w:val="00F178F4"/>
    <w:rsid w:val="00F33E26"/>
    <w:rsid w:val="00F4109A"/>
    <w:rsid w:val="00F41C85"/>
    <w:rsid w:val="00F5208E"/>
    <w:rsid w:val="00F60976"/>
    <w:rsid w:val="00F6105D"/>
    <w:rsid w:val="00F6372B"/>
    <w:rsid w:val="00F679D4"/>
    <w:rsid w:val="00F67BEF"/>
    <w:rsid w:val="00F70D90"/>
    <w:rsid w:val="00F757D7"/>
    <w:rsid w:val="00F82691"/>
    <w:rsid w:val="00F85B61"/>
    <w:rsid w:val="00F95569"/>
    <w:rsid w:val="00FA5A9F"/>
    <w:rsid w:val="00FA5CF0"/>
    <w:rsid w:val="00FB0C32"/>
    <w:rsid w:val="00FB3D9C"/>
    <w:rsid w:val="00FB56A7"/>
    <w:rsid w:val="00FB73DF"/>
    <w:rsid w:val="00FC2291"/>
    <w:rsid w:val="00FD1EBE"/>
    <w:rsid w:val="00FE1E0F"/>
    <w:rsid w:val="00FF6BFE"/>
    <w:rsid w:val="02ACEC52"/>
    <w:rsid w:val="0326ED55"/>
    <w:rsid w:val="072F712D"/>
    <w:rsid w:val="080B94E4"/>
    <w:rsid w:val="09F950D2"/>
    <w:rsid w:val="0C1CE171"/>
    <w:rsid w:val="0CB26346"/>
    <w:rsid w:val="0EBF7659"/>
    <w:rsid w:val="0F7D9420"/>
    <w:rsid w:val="105F1F0F"/>
    <w:rsid w:val="1533DE68"/>
    <w:rsid w:val="1691CB99"/>
    <w:rsid w:val="1901A546"/>
    <w:rsid w:val="19B44029"/>
    <w:rsid w:val="1F42725F"/>
    <w:rsid w:val="2046EED4"/>
    <w:rsid w:val="20CC320D"/>
    <w:rsid w:val="2167A9CD"/>
    <w:rsid w:val="21975739"/>
    <w:rsid w:val="22B23F6F"/>
    <w:rsid w:val="234180B4"/>
    <w:rsid w:val="25428DDA"/>
    <w:rsid w:val="27DEF832"/>
    <w:rsid w:val="29493863"/>
    <w:rsid w:val="2AA4FE89"/>
    <w:rsid w:val="2B6B77C6"/>
    <w:rsid w:val="2C2FA3D7"/>
    <w:rsid w:val="2C759986"/>
    <w:rsid w:val="2FE750CC"/>
    <w:rsid w:val="3159E3CA"/>
    <w:rsid w:val="3315B6FF"/>
    <w:rsid w:val="338DAADB"/>
    <w:rsid w:val="33B82EBC"/>
    <w:rsid w:val="38753465"/>
    <w:rsid w:val="3BF56F97"/>
    <w:rsid w:val="3D480343"/>
    <w:rsid w:val="3EEA1AF9"/>
    <w:rsid w:val="40295800"/>
    <w:rsid w:val="41B4F14E"/>
    <w:rsid w:val="4204FE6D"/>
    <w:rsid w:val="423AC408"/>
    <w:rsid w:val="43A0608D"/>
    <w:rsid w:val="43C5661E"/>
    <w:rsid w:val="44B2323A"/>
    <w:rsid w:val="461CA386"/>
    <w:rsid w:val="4C38FA6C"/>
    <w:rsid w:val="4D2557F3"/>
    <w:rsid w:val="5695C0E8"/>
    <w:rsid w:val="56AD642D"/>
    <w:rsid w:val="5773DF8A"/>
    <w:rsid w:val="5804F34E"/>
    <w:rsid w:val="58939CE6"/>
    <w:rsid w:val="5A44C08C"/>
    <w:rsid w:val="5BA4EC86"/>
    <w:rsid w:val="5D2E14D5"/>
    <w:rsid w:val="5D35C016"/>
    <w:rsid w:val="64874CEE"/>
    <w:rsid w:val="64A7A855"/>
    <w:rsid w:val="688F4CAE"/>
    <w:rsid w:val="6AA0D0B1"/>
    <w:rsid w:val="6BADC513"/>
    <w:rsid w:val="6CA59BD3"/>
    <w:rsid w:val="6CEC50E4"/>
    <w:rsid w:val="6DFAA246"/>
    <w:rsid w:val="742648C5"/>
    <w:rsid w:val="7630E093"/>
    <w:rsid w:val="7651236D"/>
    <w:rsid w:val="776C5BB2"/>
    <w:rsid w:val="77D98C7D"/>
    <w:rsid w:val="7A09D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19AEA"/>
  <w15:chartTrackingRefBased/>
  <w15:docId w15:val="{E10F706B-888E-4D88-B8E0-F3BB187D5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10DF"/>
    <w:pPr>
      <w:ind w:left="720"/>
      <w:contextualSpacing/>
    </w:pPr>
  </w:style>
  <w:style w:type="character" w:customStyle="1" w:styleId="normaltextrun">
    <w:name w:val="normaltextrun"/>
    <w:basedOn w:val="DefaultParagraphFont"/>
    <w:rsid w:val="00BA10DF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Revision">
    <w:name w:val="Revision"/>
    <w:hidden/>
    <w:uiPriority w:val="99"/>
    <w:semiHidden/>
    <w:rsid w:val="00B91FA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746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46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46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46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4654"/>
    <w:rPr>
      <w:b/>
      <w:bCs/>
      <w:sz w:val="20"/>
      <w:szCs w:val="20"/>
    </w:rPr>
  </w:style>
  <w:style w:type="paragraph" w:customStyle="1" w:styleId="paragraph">
    <w:name w:val="paragraph"/>
    <w:basedOn w:val="Normal"/>
    <w:rsid w:val="009A2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9A2A12"/>
  </w:style>
  <w:style w:type="character" w:styleId="Hyperlink">
    <w:name w:val="Hyperlink"/>
    <w:basedOn w:val="DefaultParagraphFont"/>
    <w:uiPriority w:val="99"/>
    <w:unhideWhenUsed/>
    <w:rsid w:val="00A04C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4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3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0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4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9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2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5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9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2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power@meridianbusiness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FC30D755A1504DAB4090B134869E2D" ma:contentTypeVersion="15" ma:contentTypeDescription="Create a new document." ma:contentTypeScope="" ma:versionID="b8a5ea93901d27cb06b8dc1cf8598912">
  <xsd:schema xmlns:xsd="http://www.w3.org/2001/XMLSchema" xmlns:xs="http://www.w3.org/2001/XMLSchema" xmlns:p="http://schemas.microsoft.com/office/2006/metadata/properties" xmlns:ns2="dc47eb17-1098-400f-92c3-b07bacb0408b" xmlns:ns3="d115a8e7-df0c-4879-9fca-e4f000e8f896" targetNamespace="http://schemas.microsoft.com/office/2006/metadata/properties" ma:root="true" ma:fieldsID="f3e40fd982c3979cd6e9323950d01b64" ns2:_="" ns3:_="">
    <xsd:import namespace="dc47eb17-1098-400f-92c3-b07bacb0408b"/>
    <xsd:import namespace="d115a8e7-df0c-4879-9fca-e4f000e8f8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47eb17-1098-400f-92c3-b07bacb040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f98d33a-fb61-442e-a858-aca4293d9e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15a8e7-df0c-4879-9fca-e4f000e8f89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2d4cc85-2322-4db3-a07b-30831297be0b}" ma:internalName="TaxCatchAll" ma:showField="CatchAllData" ma:web="d115a8e7-df0c-4879-9fca-e4f000e8f8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15a8e7-df0c-4879-9fca-e4f000e8f896" xsi:nil="true"/>
    <lcf76f155ced4ddcb4097134ff3c332f xmlns="dc47eb17-1098-400f-92c3-b07bacb0408b">
      <Terms xmlns="http://schemas.microsoft.com/office/infopath/2007/PartnerControls"/>
    </lcf76f155ced4ddcb4097134ff3c332f>
    <SharedWithUsers xmlns="d115a8e7-df0c-4879-9fca-e4f000e8f896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6B91D01-3329-4A28-B133-527A41DE54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A6A929-1FD6-42AF-8E30-90E1B2ACD1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47eb17-1098-400f-92c3-b07bacb0408b"/>
    <ds:schemaRef ds:uri="d115a8e7-df0c-4879-9fca-e4f000e8f8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7084EE-0434-486E-96F2-60B2D28601F1}">
  <ds:schemaRefs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terms/"/>
    <ds:schemaRef ds:uri="http://purl.org/dc/elements/1.1/"/>
    <ds:schemaRef ds:uri="http://www.w3.org/XML/1998/namespace"/>
    <ds:schemaRef ds:uri="dc47eb17-1098-400f-92c3-b07bacb0408b"/>
    <ds:schemaRef ds:uri="http://schemas.microsoft.com/office/infopath/2007/PartnerControls"/>
    <ds:schemaRef ds:uri="http://schemas.openxmlformats.org/package/2006/metadata/core-properties"/>
    <ds:schemaRef ds:uri="d115a8e7-df0c-4879-9fca-e4f000e8f8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612</Words>
  <Characters>3489</Characters>
  <Application>Microsoft Office Word</Application>
  <DocSecurity>4</DocSecurity>
  <Lines>29</Lines>
  <Paragraphs>8</Paragraphs>
  <ScaleCrop>false</ScaleCrop>
  <Company/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Joby Jobson</dc:creator>
  <cp:keywords/>
  <dc:description/>
  <cp:lastModifiedBy>Greg VerMulm</cp:lastModifiedBy>
  <cp:revision>86</cp:revision>
  <cp:lastPrinted>2024-02-14T16:51:00Z</cp:lastPrinted>
  <dcterms:created xsi:type="dcterms:W3CDTF">2024-08-12T22:31:00Z</dcterms:created>
  <dcterms:modified xsi:type="dcterms:W3CDTF">2025-02-17T17:11:00Z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0x010100C4FC30D755A1504DAB4090B134869E2D</vt:lpwstr>
  </property>
  <property fmtid="{D5CDD505-2E9C-101B-9397-08002B2CF9AE}" pid="3" name="Order">
    <vt:r8>1944000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